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D34D" w14:textId="77777777" w:rsidR="001A3907" w:rsidRDefault="001A3907" w:rsidP="001A3907">
      <w:pPr>
        <w:rPr>
          <w:rFonts w:ascii="Times New Roman" w:eastAsia="仿宋_GB2312" w:hAnsi="Times New Roman" w:cs="Times New Roman"/>
          <w:b/>
          <w:bCs/>
          <w:sz w:val="32"/>
          <w:szCs w:val="32"/>
          <w:lang w:bidi="ar"/>
        </w:rPr>
      </w:pPr>
      <w:r>
        <w:rPr>
          <w:rFonts w:ascii="Times New Roman" w:eastAsia="仿宋_GB2312" w:hAnsi="Times New Roman" w:cs="Times New Roman"/>
          <w:b/>
          <w:bCs/>
          <w:sz w:val="32"/>
          <w:szCs w:val="32"/>
          <w:lang w:bidi="ar"/>
        </w:rPr>
        <w:t>附件</w:t>
      </w:r>
      <w:r>
        <w:rPr>
          <w:rFonts w:ascii="Times New Roman" w:eastAsia="仿宋_GB2312" w:hAnsi="Times New Roman" w:cs="Times New Roman"/>
          <w:b/>
          <w:bCs/>
          <w:sz w:val="32"/>
          <w:szCs w:val="32"/>
          <w:lang w:bidi="ar"/>
        </w:rPr>
        <w:t>2</w:t>
      </w:r>
    </w:p>
    <w:p w14:paraId="2E1BE9EB" w14:textId="77777777" w:rsidR="001A3907" w:rsidRDefault="001A3907" w:rsidP="001A3907">
      <w:pPr>
        <w:spacing w:line="204" w:lineRule="auto"/>
        <w:jc w:val="center"/>
        <w:rPr>
          <w:rFonts w:ascii="Times New Roman" w:eastAsia="仿宋" w:hAnsi="Times New Roman" w:cs="Times New Roman"/>
          <w:b/>
          <w:bCs/>
          <w:sz w:val="32"/>
          <w:szCs w:val="32"/>
        </w:rPr>
      </w:pPr>
      <w:r>
        <w:rPr>
          <w:rFonts w:ascii="Times New Roman" w:eastAsia="仿宋" w:hAnsi="Times New Roman" w:cs="Times New Roman"/>
          <w:b/>
          <w:bCs/>
          <w:spacing w:val="14"/>
          <w:sz w:val="32"/>
          <w:szCs w:val="32"/>
        </w:rPr>
        <w:t>《</w:t>
      </w:r>
      <w:r>
        <w:rPr>
          <w:rFonts w:ascii="Times New Roman" w:eastAsia="仿宋" w:hAnsi="Times New Roman" w:cs="Times New Roman"/>
          <w:b/>
          <w:bCs/>
          <w:spacing w:val="12"/>
          <w:sz w:val="32"/>
          <w:szCs w:val="32"/>
        </w:rPr>
        <w:t>新青年全球胜任力人才培养项目》</w:t>
      </w:r>
    </w:p>
    <w:p w14:paraId="7FE9B801" w14:textId="77777777" w:rsidR="001A3907" w:rsidRDefault="001A3907" w:rsidP="001A3907">
      <w:pPr>
        <w:spacing w:before="240" w:line="212" w:lineRule="auto"/>
        <w:jc w:val="center"/>
        <w:rPr>
          <w:rFonts w:ascii="Times New Roman" w:eastAsia="仿宋" w:hAnsi="Times New Roman" w:cs="Times New Roman"/>
          <w:b/>
          <w:bCs/>
          <w:spacing w:val="-3"/>
          <w:sz w:val="52"/>
          <w:szCs w:val="52"/>
        </w:rPr>
      </w:pPr>
      <w:r>
        <w:rPr>
          <w:rFonts w:ascii="Times New Roman" w:eastAsia="仿宋" w:hAnsi="Times New Roman" w:cs="Times New Roman"/>
          <w:b/>
          <w:bCs/>
          <w:spacing w:val="-3"/>
          <w:sz w:val="52"/>
          <w:szCs w:val="52"/>
        </w:rPr>
        <w:t>师资简介</w:t>
      </w:r>
    </w:p>
    <w:p w14:paraId="4445042F" w14:textId="77777777" w:rsidR="001A3907" w:rsidRDefault="001A3907" w:rsidP="001A3907">
      <w:pPr>
        <w:spacing w:line="315" w:lineRule="exact"/>
        <w:rPr>
          <w:rFonts w:ascii="Times New Roman" w:eastAsia="仿宋" w:hAnsi="Times New Roman" w:cs="Times New Roman"/>
          <w:sz w:val="28"/>
          <w:szCs w:val="3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6883"/>
      </w:tblGrid>
      <w:tr w:rsidR="001A3907" w14:paraId="1B74AFA3" w14:textId="77777777" w:rsidTr="00E96E7B">
        <w:tc>
          <w:tcPr>
            <w:tcW w:w="1809" w:type="dxa"/>
          </w:tcPr>
          <w:p w14:paraId="26BE68CD" w14:textId="77777777" w:rsidR="001A3907" w:rsidRDefault="001A3907" w:rsidP="00E96E7B">
            <w:pPr>
              <w:spacing w:before="122" w:line="211" w:lineRule="auto"/>
              <w:jc w:val="center"/>
              <w:rPr>
                <w:rFonts w:eastAsia="仿宋"/>
                <w:b/>
                <w:bCs/>
                <w:spacing w:val="-3"/>
                <w:sz w:val="52"/>
                <w:szCs w:val="52"/>
              </w:rPr>
            </w:pPr>
            <w:r>
              <w:rPr>
                <w:rFonts w:eastAsia="仿宋"/>
                <w:noProof/>
              </w:rPr>
              <w:drawing>
                <wp:inline distT="0" distB="0" distL="0" distR="0" wp14:anchorId="4059C203" wp14:editId="4E74BBFD">
                  <wp:extent cx="931545" cy="1116965"/>
                  <wp:effectExtent l="0" t="0" r="1905" b="6985"/>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4"/>
                          <a:stretch>
                            <a:fillRect/>
                          </a:stretch>
                        </pic:blipFill>
                        <pic:spPr>
                          <a:xfrm>
                            <a:off x="0" y="0"/>
                            <a:ext cx="931545" cy="1117447"/>
                          </a:xfrm>
                          <a:prstGeom prst="rect">
                            <a:avLst/>
                          </a:prstGeom>
                        </pic:spPr>
                      </pic:pic>
                    </a:graphicData>
                  </a:graphic>
                </wp:inline>
              </w:drawing>
            </w:r>
          </w:p>
          <w:p w14:paraId="71C73F43" w14:textId="77777777" w:rsidR="001A3907" w:rsidRDefault="001A3907" w:rsidP="00E96E7B">
            <w:pPr>
              <w:spacing w:before="102" w:line="212" w:lineRule="auto"/>
              <w:jc w:val="center"/>
              <w:rPr>
                <w:rFonts w:eastAsia="仿宋"/>
                <w:sz w:val="28"/>
                <w:szCs w:val="28"/>
              </w:rPr>
            </w:pPr>
            <w:r>
              <w:rPr>
                <w:rFonts w:eastAsia="仿宋"/>
                <w:spacing w:val="-6"/>
                <w:sz w:val="28"/>
                <w:szCs w:val="28"/>
                <w14:textOutline w14:w="5092" w14:cap="flat" w14:cmpd="sng" w14:algn="ctr">
                  <w14:solidFill>
                    <w14:srgbClr w14:val="000000"/>
                  </w14:solidFill>
                  <w14:prstDash w14:val="solid"/>
                  <w14:miter w14:lim="0"/>
                </w14:textOutline>
              </w:rPr>
              <w:t>马</w:t>
            </w:r>
            <w:r>
              <w:rPr>
                <w:rFonts w:eastAsia="仿宋"/>
                <w:spacing w:val="-3"/>
                <w:sz w:val="28"/>
                <w:szCs w:val="28"/>
              </w:rPr>
              <w:t xml:space="preserve">  </w:t>
            </w:r>
            <w:r>
              <w:rPr>
                <w:rFonts w:eastAsia="仿宋"/>
                <w:spacing w:val="-3"/>
                <w:sz w:val="28"/>
                <w:szCs w:val="28"/>
                <w14:textOutline w14:w="5092" w14:cap="flat" w14:cmpd="sng" w14:algn="ctr">
                  <w14:solidFill>
                    <w14:srgbClr w14:val="000000"/>
                  </w14:solidFill>
                  <w14:prstDash w14:val="solid"/>
                  <w14:miter w14:lim="0"/>
                </w14:textOutline>
              </w:rPr>
              <w:t>琳</w:t>
            </w:r>
          </w:p>
        </w:tc>
        <w:tc>
          <w:tcPr>
            <w:tcW w:w="7098" w:type="dxa"/>
          </w:tcPr>
          <w:p w14:paraId="03D2CF6D" w14:textId="77777777" w:rsidR="001A3907" w:rsidRDefault="001A3907" w:rsidP="00E96E7B">
            <w:pPr>
              <w:spacing w:before="139" w:line="207" w:lineRule="auto"/>
              <w:jc w:val="center"/>
              <w:rPr>
                <w:rFonts w:eastAsia="仿宋"/>
                <w:sz w:val="28"/>
                <w:szCs w:val="28"/>
              </w:rPr>
            </w:pPr>
            <w:r>
              <w:rPr>
                <w:rFonts w:eastAsia="仿宋"/>
                <w:spacing w:val="1"/>
                <w:sz w:val="28"/>
                <w:szCs w:val="28"/>
                <w14:textOutline w14:w="5092" w14:cap="flat" w14:cmpd="sng" w14:algn="ctr">
                  <w14:solidFill>
                    <w14:srgbClr w14:val="000000"/>
                  </w14:solidFill>
                  <w14:prstDash w14:val="solid"/>
                  <w14:miter w14:lim="0"/>
                </w14:textOutline>
              </w:rPr>
              <w:t>《跨文化沟通与交流》</w:t>
            </w:r>
          </w:p>
          <w:p w14:paraId="496C333B" w14:textId="77777777" w:rsidR="001A3907" w:rsidRDefault="001A3907" w:rsidP="00E96E7B">
            <w:pPr>
              <w:spacing w:before="57" w:line="198" w:lineRule="auto"/>
              <w:jc w:val="center"/>
              <w:rPr>
                <w:rFonts w:eastAsia="仿宋"/>
                <w:sz w:val="28"/>
                <w:szCs w:val="28"/>
              </w:rPr>
            </w:pPr>
            <w:r>
              <w:rPr>
                <w:rFonts w:eastAsia="仿宋"/>
                <w:spacing w:val="7"/>
                <w:sz w:val="28"/>
                <w:szCs w:val="28"/>
              </w:rPr>
              <w:t>(</w:t>
            </w:r>
            <w:r>
              <w:rPr>
                <w:rFonts w:eastAsia="仿宋"/>
                <w:spacing w:val="7"/>
                <w:sz w:val="28"/>
                <w:szCs w:val="28"/>
              </w:rPr>
              <w:t>秋季学期</w:t>
            </w:r>
            <w:r>
              <w:rPr>
                <w:rFonts w:eastAsia="仿宋"/>
                <w:spacing w:val="7"/>
                <w:sz w:val="28"/>
                <w:szCs w:val="28"/>
              </w:rPr>
              <w:t>)</w:t>
            </w:r>
          </w:p>
          <w:p w14:paraId="56F645D5" w14:textId="77777777" w:rsidR="001A3907" w:rsidRDefault="001A3907" w:rsidP="00E96E7B">
            <w:pPr>
              <w:spacing w:before="68" w:line="242" w:lineRule="auto"/>
              <w:ind w:firstLine="495"/>
              <w:rPr>
                <w:rFonts w:eastAsia="仿宋"/>
                <w:spacing w:val="-5"/>
                <w:sz w:val="24"/>
              </w:rPr>
            </w:pPr>
          </w:p>
          <w:p w14:paraId="40E1EFB2" w14:textId="77777777" w:rsidR="001A3907" w:rsidRDefault="001A3907" w:rsidP="00E96E7B">
            <w:pPr>
              <w:spacing w:before="68" w:line="242" w:lineRule="auto"/>
              <w:ind w:firstLine="495"/>
              <w:rPr>
                <w:rFonts w:eastAsia="仿宋"/>
                <w:spacing w:val="-6"/>
                <w:sz w:val="24"/>
              </w:rPr>
            </w:pPr>
            <w:r>
              <w:rPr>
                <w:rFonts w:eastAsia="仿宋"/>
                <w:spacing w:val="-5"/>
                <w:sz w:val="24"/>
              </w:rPr>
              <w:t>现任北京外国语大学国际商学院副教授。北京外国语大学英语</w:t>
            </w:r>
            <w:r>
              <w:rPr>
                <w:rFonts w:eastAsia="仿宋"/>
                <w:spacing w:val="-2"/>
                <w:sz w:val="24"/>
              </w:rPr>
              <w:t>学</w:t>
            </w:r>
            <w:r>
              <w:rPr>
                <w:rFonts w:eastAsia="仿宋"/>
                <w:spacing w:val="-14"/>
                <w:sz w:val="24"/>
              </w:rPr>
              <w:t>院英</w:t>
            </w:r>
            <w:r>
              <w:rPr>
                <w:rFonts w:eastAsia="仿宋"/>
                <w:spacing w:val="-7"/>
                <w:sz w:val="24"/>
              </w:rPr>
              <w:t>语语言文学本、硕，美国路易维尔大学人文学院人文学博士。曾</w:t>
            </w:r>
            <w:r>
              <w:rPr>
                <w:rFonts w:eastAsia="仿宋"/>
                <w:spacing w:val="6"/>
                <w:sz w:val="24"/>
              </w:rPr>
              <w:t>先</w:t>
            </w:r>
            <w:r>
              <w:rPr>
                <w:rFonts w:eastAsia="仿宋"/>
                <w:spacing w:val="5"/>
                <w:sz w:val="24"/>
              </w:rPr>
              <w:t>后</w:t>
            </w:r>
            <w:r>
              <w:rPr>
                <w:rFonts w:eastAsia="仿宋"/>
                <w:spacing w:val="3"/>
                <w:sz w:val="24"/>
              </w:rPr>
              <w:t>在澳大利亚国立大学、美国密西根州立大学和法国</w:t>
            </w:r>
            <w:r>
              <w:rPr>
                <w:rFonts w:eastAsia="仿宋"/>
                <w:sz w:val="24"/>
              </w:rPr>
              <w:t>ESCP</w:t>
            </w:r>
            <w:r>
              <w:rPr>
                <w:rFonts w:eastAsia="仿宋"/>
                <w:spacing w:val="3"/>
                <w:sz w:val="24"/>
              </w:rPr>
              <w:t>欧洲高</w:t>
            </w:r>
            <w:r>
              <w:rPr>
                <w:rFonts w:eastAsia="仿宋"/>
                <w:spacing w:val="-4"/>
                <w:sz w:val="24"/>
              </w:rPr>
              <w:t>等商学院做访问学者，在美国密西根大学</w:t>
            </w:r>
            <w:r>
              <w:rPr>
                <w:rFonts w:eastAsia="仿宋"/>
                <w:spacing w:val="-4"/>
                <w:sz w:val="24"/>
              </w:rPr>
              <w:t>CC</w:t>
            </w:r>
            <w:r>
              <w:rPr>
                <w:rFonts w:eastAsia="仿宋"/>
                <w:spacing w:val="-2"/>
                <w:sz w:val="24"/>
              </w:rPr>
              <w:t>M</w:t>
            </w:r>
            <w:r>
              <w:rPr>
                <w:rFonts w:eastAsia="仿宋"/>
                <w:sz w:val="24"/>
              </w:rPr>
              <w:t>B</w:t>
            </w:r>
            <w:r>
              <w:rPr>
                <w:rFonts w:eastAsia="仿宋"/>
                <w:spacing w:val="-4"/>
                <w:sz w:val="24"/>
              </w:rPr>
              <w:t>和英国斯泰福厦大学商学院进修。主要研究领域包括国际营销、整合营销传播、消费者</w:t>
            </w:r>
            <w:r>
              <w:rPr>
                <w:rFonts w:eastAsia="仿宋"/>
                <w:spacing w:val="-2"/>
                <w:sz w:val="24"/>
              </w:rPr>
              <w:t>行</w:t>
            </w:r>
            <w:r>
              <w:rPr>
                <w:rFonts w:eastAsia="仿宋"/>
                <w:spacing w:val="24"/>
                <w:sz w:val="24"/>
              </w:rPr>
              <w:t>为</w:t>
            </w:r>
            <w:r>
              <w:rPr>
                <w:rFonts w:eastAsia="仿宋"/>
                <w:spacing w:val="14"/>
                <w:sz w:val="24"/>
              </w:rPr>
              <w:t>、</w:t>
            </w:r>
            <w:r>
              <w:rPr>
                <w:rFonts w:eastAsia="仿宋"/>
                <w:spacing w:val="12"/>
                <w:sz w:val="24"/>
              </w:rPr>
              <w:t>跨文化传播等。担任</w:t>
            </w:r>
            <w:r>
              <w:rPr>
                <w:rFonts w:eastAsia="仿宋"/>
                <w:sz w:val="24"/>
              </w:rPr>
              <w:t>Intercultural</w:t>
            </w:r>
            <w:r>
              <w:rPr>
                <w:rFonts w:eastAsia="仿宋"/>
                <w:spacing w:val="12"/>
                <w:sz w:val="24"/>
              </w:rPr>
              <w:t xml:space="preserve"> </w:t>
            </w:r>
            <w:r>
              <w:rPr>
                <w:rFonts w:eastAsia="仿宋"/>
                <w:sz w:val="24"/>
              </w:rPr>
              <w:t>Communication</w:t>
            </w:r>
            <w:r>
              <w:rPr>
                <w:rFonts w:eastAsia="仿宋"/>
                <w:spacing w:val="12"/>
                <w:sz w:val="24"/>
              </w:rPr>
              <w:t xml:space="preserve">  </w:t>
            </w:r>
            <w:r>
              <w:rPr>
                <w:rFonts w:eastAsia="仿宋"/>
                <w:sz w:val="24"/>
              </w:rPr>
              <w:t>Studies</w:t>
            </w:r>
            <w:r>
              <w:rPr>
                <w:rFonts w:eastAsia="仿宋"/>
                <w:spacing w:val="12"/>
                <w:sz w:val="24"/>
              </w:rPr>
              <w:t>和</w:t>
            </w:r>
            <w:r>
              <w:rPr>
                <w:rFonts w:eastAsia="仿宋"/>
                <w:sz w:val="24"/>
              </w:rPr>
              <w:t>Journal</w:t>
            </w:r>
            <w:r>
              <w:rPr>
                <w:rFonts w:eastAsia="仿宋"/>
                <w:spacing w:val="1"/>
                <w:sz w:val="24"/>
              </w:rPr>
              <w:t xml:space="preserve"> </w:t>
            </w:r>
            <w:r>
              <w:rPr>
                <w:rFonts w:eastAsia="仿宋"/>
                <w:sz w:val="24"/>
              </w:rPr>
              <w:t>of International Marketing</w:t>
            </w:r>
            <w:r>
              <w:rPr>
                <w:rFonts w:eastAsia="仿宋"/>
                <w:sz w:val="24"/>
              </w:rPr>
              <w:t>国际学术期刊匿名评审专家。曾主</w:t>
            </w:r>
            <w:r>
              <w:rPr>
                <w:rFonts w:eastAsia="仿宋"/>
                <w:spacing w:val="-2"/>
                <w:sz w:val="24"/>
              </w:rPr>
              <w:t>持和参与国家社会科学基金中华学</w:t>
            </w:r>
            <w:r>
              <w:rPr>
                <w:rFonts w:eastAsia="仿宋"/>
                <w:spacing w:val="-1"/>
                <w:sz w:val="24"/>
              </w:rPr>
              <w:t>术外译项目、国家自然科学基金、</w:t>
            </w:r>
            <w:r>
              <w:rPr>
                <w:rFonts w:eastAsia="仿宋"/>
                <w:spacing w:val="-4"/>
                <w:sz w:val="24"/>
              </w:rPr>
              <w:t>北京高校青年英才计划项目、北京市社科基金、国务院侨务办公室</w:t>
            </w:r>
            <w:r>
              <w:rPr>
                <w:rFonts w:eastAsia="仿宋"/>
                <w:spacing w:val="-2"/>
                <w:sz w:val="24"/>
              </w:rPr>
              <w:t>青年课题、北京外国语大学</w:t>
            </w:r>
            <w:r>
              <w:rPr>
                <w:rFonts w:eastAsia="仿宋"/>
                <w:spacing w:val="-2"/>
                <w:sz w:val="24"/>
              </w:rPr>
              <w:t>‘</w:t>
            </w:r>
            <w:r>
              <w:rPr>
                <w:rFonts w:eastAsia="仿宋"/>
                <w:spacing w:val="-2"/>
                <w:sz w:val="24"/>
              </w:rPr>
              <w:t>双一流</w:t>
            </w:r>
            <w:r>
              <w:rPr>
                <w:rFonts w:eastAsia="仿宋"/>
                <w:spacing w:val="-2"/>
                <w:sz w:val="24"/>
              </w:rPr>
              <w:t>’</w:t>
            </w:r>
            <w:r>
              <w:rPr>
                <w:rFonts w:eastAsia="仿宋"/>
                <w:spacing w:val="-1"/>
                <w:sz w:val="24"/>
              </w:rPr>
              <w:t>重大</w:t>
            </w:r>
            <w:r>
              <w:rPr>
                <w:rFonts w:eastAsia="仿宋"/>
                <w:spacing w:val="-1"/>
                <w:sz w:val="24"/>
              </w:rPr>
              <w:t>(</w:t>
            </w:r>
            <w:r>
              <w:rPr>
                <w:rFonts w:eastAsia="仿宋"/>
                <w:spacing w:val="-1"/>
                <w:sz w:val="24"/>
              </w:rPr>
              <w:t>点</w:t>
            </w:r>
            <w:r>
              <w:rPr>
                <w:rFonts w:eastAsia="仿宋"/>
                <w:spacing w:val="-1"/>
                <w:sz w:val="24"/>
              </w:rPr>
              <w:t>)</w:t>
            </w:r>
            <w:r>
              <w:rPr>
                <w:rFonts w:eastAsia="仿宋"/>
                <w:spacing w:val="-1"/>
                <w:sz w:val="24"/>
              </w:rPr>
              <w:t>标志性项目等多项科研</w:t>
            </w:r>
            <w:r>
              <w:rPr>
                <w:rFonts w:eastAsia="仿宋"/>
                <w:spacing w:val="-2"/>
                <w:sz w:val="24"/>
              </w:rPr>
              <w:t>项目。在</w:t>
            </w:r>
            <w:r>
              <w:rPr>
                <w:rFonts w:eastAsia="仿宋"/>
                <w:spacing w:val="-2"/>
                <w:sz w:val="24"/>
              </w:rPr>
              <w:t xml:space="preserve">International Business Review </w:t>
            </w:r>
            <w:r>
              <w:rPr>
                <w:rFonts w:eastAsia="仿宋"/>
                <w:spacing w:val="-2"/>
                <w:sz w:val="24"/>
              </w:rPr>
              <w:t>，</w:t>
            </w:r>
            <w:r>
              <w:rPr>
                <w:rFonts w:eastAsia="仿宋"/>
                <w:spacing w:val="-2"/>
                <w:sz w:val="24"/>
              </w:rPr>
              <w:t>Intercultural Communi</w:t>
            </w:r>
            <w:r>
              <w:rPr>
                <w:rFonts w:eastAsia="仿宋"/>
                <w:spacing w:val="-1"/>
                <w:sz w:val="24"/>
              </w:rPr>
              <w:t>c</w:t>
            </w:r>
            <w:r>
              <w:rPr>
                <w:rFonts w:eastAsia="仿宋"/>
                <w:sz w:val="24"/>
              </w:rPr>
              <w:t xml:space="preserve">ation  </w:t>
            </w:r>
            <w:r>
              <w:rPr>
                <w:rFonts w:eastAsia="仿宋"/>
                <w:spacing w:val="-2"/>
                <w:sz w:val="24"/>
              </w:rPr>
              <w:t>Studies</w:t>
            </w:r>
            <w:r>
              <w:rPr>
                <w:rFonts w:eastAsia="仿宋"/>
                <w:spacing w:val="-4"/>
                <w:sz w:val="24"/>
              </w:rPr>
              <w:t>，现代传播等</w:t>
            </w:r>
            <w:r>
              <w:rPr>
                <w:rFonts w:eastAsia="仿宋"/>
                <w:spacing w:val="-2"/>
                <w:sz w:val="24"/>
              </w:rPr>
              <w:t>国际国内核心学术期刊和会议发表论文</w:t>
            </w:r>
            <w:r>
              <w:rPr>
                <w:rFonts w:eastAsia="仿宋"/>
                <w:spacing w:val="-2"/>
                <w:sz w:val="24"/>
              </w:rPr>
              <w:t xml:space="preserve">10 </w:t>
            </w:r>
            <w:r>
              <w:rPr>
                <w:rFonts w:eastAsia="仿宋"/>
                <w:spacing w:val="-2"/>
                <w:sz w:val="24"/>
              </w:rPr>
              <w:t>余篇。出版专著《</w:t>
            </w:r>
            <w:r>
              <w:rPr>
                <w:rFonts w:eastAsia="仿宋"/>
                <w:spacing w:val="-2"/>
                <w:sz w:val="24"/>
              </w:rPr>
              <w:t xml:space="preserve">Postmodern Advertising and Its Reception: A </w:t>
            </w:r>
            <w:r>
              <w:rPr>
                <w:rFonts w:eastAsia="仿宋"/>
                <w:spacing w:val="-1"/>
                <w:sz w:val="24"/>
              </w:rPr>
              <w:t>Cross</w:t>
            </w:r>
            <w:r>
              <w:rPr>
                <w:rFonts w:eastAsia="仿宋"/>
                <w:spacing w:val="-2"/>
                <w:sz w:val="24"/>
              </w:rPr>
              <w:t>-</w:t>
            </w:r>
            <w:r>
              <w:rPr>
                <w:rFonts w:eastAsia="仿宋"/>
                <w:spacing w:val="-1"/>
                <w:sz w:val="24"/>
              </w:rPr>
              <w:t>Cultural</w:t>
            </w:r>
            <w:r>
              <w:rPr>
                <w:rFonts w:eastAsia="仿宋"/>
                <w:sz w:val="24"/>
              </w:rPr>
              <w:t xml:space="preserve">  </w:t>
            </w:r>
            <w:r>
              <w:rPr>
                <w:rFonts w:eastAsia="仿宋"/>
                <w:spacing w:val="-8"/>
                <w:sz w:val="24"/>
              </w:rPr>
              <w:t>Perspectiv</w:t>
            </w:r>
            <w:r>
              <w:rPr>
                <w:rFonts w:eastAsia="仿宋"/>
                <w:spacing w:val="-3"/>
                <w:sz w:val="24"/>
              </w:rPr>
              <w:t>e</w:t>
            </w:r>
            <w:r>
              <w:rPr>
                <w:rFonts w:eastAsia="仿宋"/>
                <w:spacing w:val="-8"/>
                <w:sz w:val="24"/>
              </w:rPr>
              <w:t>》，并参与</w:t>
            </w:r>
            <w:r>
              <w:rPr>
                <w:rFonts w:eastAsia="仿宋"/>
                <w:spacing w:val="-8"/>
                <w:sz w:val="24"/>
              </w:rPr>
              <w:t xml:space="preserve"> “</w:t>
            </w:r>
            <w:r>
              <w:rPr>
                <w:rFonts w:eastAsia="仿宋"/>
                <w:spacing w:val="-8"/>
                <w:sz w:val="24"/>
              </w:rPr>
              <w:t>十一五</w:t>
            </w:r>
            <w:r>
              <w:rPr>
                <w:rFonts w:eastAsia="仿宋"/>
                <w:spacing w:val="-8"/>
                <w:sz w:val="24"/>
              </w:rPr>
              <w:t>”</w:t>
            </w:r>
            <w:r>
              <w:rPr>
                <w:rFonts w:eastAsia="仿宋"/>
                <w:spacing w:val="-8"/>
                <w:sz w:val="24"/>
              </w:rPr>
              <w:t>国家级规划教材《商务英语阅读》的</w:t>
            </w:r>
            <w:r>
              <w:rPr>
                <w:rFonts w:eastAsia="仿宋"/>
                <w:spacing w:val="-6"/>
                <w:sz w:val="24"/>
              </w:rPr>
              <w:t>编写。</w:t>
            </w:r>
          </w:p>
          <w:p w14:paraId="36B5480C" w14:textId="77777777" w:rsidR="001A3907" w:rsidRDefault="001A3907" w:rsidP="00E96E7B">
            <w:pPr>
              <w:spacing w:before="68" w:line="242" w:lineRule="auto"/>
              <w:ind w:firstLine="495"/>
              <w:rPr>
                <w:rFonts w:eastAsia="仿宋"/>
                <w:spacing w:val="-6"/>
                <w:sz w:val="24"/>
              </w:rPr>
            </w:pPr>
          </w:p>
          <w:p w14:paraId="6399B9AB" w14:textId="77777777" w:rsidR="001A3907" w:rsidRDefault="001A3907" w:rsidP="00E96E7B">
            <w:pPr>
              <w:spacing w:before="68" w:line="242" w:lineRule="auto"/>
              <w:ind w:firstLine="495"/>
              <w:rPr>
                <w:rFonts w:eastAsia="仿宋"/>
                <w:sz w:val="24"/>
              </w:rPr>
            </w:pPr>
          </w:p>
        </w:tc>
      </w:tr>
      <w:tr w:rsidR="001A3907" w14:paraId="515628A9" w14:textId="77777777" w:rsidTr="00E96E7B">
        <w:tc>
          <w:tcPr>
            <w:tcW w:w="1809" w:type="dxa"/>
          </w:tcPr>
          <w:p w14:paraId="6682C3E0" w14:textId="77777777" w:rsidR="001A3907" w:rsidRDefault="001A3907" w:rsidP="00E96E7B">
            <w:pPr>
              <w:spacing w:before="122" w:line="211" w:lineRule="auto"/>
              <w:jc w:val="center"/>
              <w:rPr>
                <w:rFonts w:eastAsia="仿宋"/>
                <w:spacing w:val="2"/>
                <w:sz w:val="28"/>
                <w:szCs w:val="28"/>
                <w14:textOutline w14:w="5092" w14:cap="flat" w14:cmpd="sng" w14:algn="ctr">
                  <w14:solidFill>
                    <w14:srgbClr w14:val="000000"/>
                  </w14:solidFill>
                  <w14:prstDash w14:val="solid"/>
                  <w14:miter w14:lim="0"/>
                </w14:textOutline>
              </w:rPr>
            </w:pPr>
            <w:r>
              <w:rPr>
                <w:rFonts w:eastAsia="仿宋"/>
                <w:noProof/>
              </w:rPr>
              <w:drawing>
                <wp:inline distT="0" distB="0" distL="0" distR="0" wp14:anchorId="6F5CBD03" wp14:editId="53CC0FB4">
                  <wp:extent cx="937260" cy="1138555"/>
                  <wp:effectExtent l="0" t="0" r="2540" b="444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
                          <a:stretch>
                            <a:fillRect/>
                          </a:stretch>
                        </pic:blipFill>
                        <pic:spPr>
                          <a:xfrm>
                            <a:off x="0" y="0"/>
                            <a:ext cx="937260" cy="1138555"/>
                          </a:xfrm>
                          <a:prstGeom prst="rect">
                            <a:avLst/>
                          </a:prstGeom>
                        </pic:spPr>
                      </pic:pic>
                    </a:graphicData>
                  </a:graphic>
                </wp:inline>
              </w:drawing>
            </w:r>
          </w:p>
          <w:p w14:paraId="41A1430A" w14:textId="77777777" w:rsidR="001A3907" w:rsidRDefault="001A3907" w:rsidP="00E96E7B">
            <w:pPr>
              <w:spacing w:before="122" w:line="211" w:lineRule="auto"/>
              <w:jc w:val="center"/>
              <w:rPr>
                <w:rFonts w:eastAsia="仿宋"/>
                <w:b/>
                <w:bCs/>
                <w:spacing w:val="-3"/>
                <w:sz w:val="52"/>
                <w:szCs w:val="52"/>
              </w:rPr>
            </w:pPr>
            <w:r>
              <w:rPr>
                <w:rFonts w:eastAsia="仿宋"/>
                <w:spacing w:val="2"/>
                <w:sz w:val="28"/>
                <w:szCs w:val="28"/>
                <w14:textOutline w14:w="5092" w14:cap="flat" w14:cmpd="sng" w14:algn="ctr">
                  <w14:solidFill>
                    <w14:srgbClr w14:val="000000"/>
                  </w14:solidFill>
                  <w14:prstDash w14:val="solid"/>
                  <w14:miter w14:lim="0"/>
                </w14:textOutline>
              </w:rPr>
              <w:t>王</w:t>
            </w:r>
            <w:r>
              <w:rPr>
                <w:rFonts w:eastAsia="仿宋"/>
                <w:spacing w:val="2"/>
                <w:sz w:val="28"/>
                <w:szCs w:val="28"/>
              </w:rPr>
              <w:t xml:space="preserve"> </w:t>
            </w:r>
            <w:r>
              <w:rPr>
                <w:rFonts w:eastAsia="仿宋"/>
                <w:spacing w:val="1"/>
                <w:sz w:val="28"/>
                <w:szCs w:val="28"/>
              </w:rPr>
              <w:t xml:space="preserve"> </w:t>
            </w:r>
            <w:r>
              <w:rPr>
                <w:rFonts w:eastAsia="仿宋"/>
                <w:spacing w:val="1"/>
                <w:sz w:val="28"/>
                <w:szCs w:val="28"/>
                <w14:textOutline w14:w="5092" w14:cap="flat" w14:cmpd="sng" w14:algn="ctr">
                  <w14:solidFill>
                    <w14:srgbClr w14:val="000000"/>
                  </w14:solidFill>
                  <w14:prstDash w14:val="solid"/>
                  <w14:miter w14:lim="0"/>
                </w14:textOutline>
              </w:rPr>
              <w:t>勇</w:t>
            </w:r>
          </w:p>
        </w:tc>
        <w:tc>
          <w:tcPr>
            <w:tcW w:w="7098" w:type="dxa"/>
          </w:tcPr>
          <w:p w14:paraId="6295A83A" w14:textId="77777777" w:rsidR="001A3907" w:rsidRDefault="001A3907" w:rsidP="00E96E7B">
            <w:pPr>
              <w:spacing w:before="119" w:line="207" w:lineRule="auto"/>
              <w:jc w:val="center"/>
              <w:rPr>
                <w:rFonts w:eastAsia="仿宋"/>
                <w:spacing w:val="1"/>
                <w:sz w:val="28"/>
                <w:szCs w:val="28"/>
                <w14:textOutline w14:w="5092" w14:cap="flat" w14:cmpd="sng" w14:algn="ctr">
                  <w14:solidFill>
                    <w14:srgbClr w14:val="000000"/>
                  </w14:solidFill>
                  <w14:prstDash w14:val="solid"/>
                  <w14:miter w14:lim="0"/>
                </w14:textOutline>
              </w:rPr>
            </w:pPr>
            <w:r>
              <w:rPr>
                <w:rFonts w:eastAsia="仿宋"/>
                <w:spacing w:val="1"/>
                <w:sz w:val="28"/>
                <w:szCs w:val="28"/>
                <w14:textOutline w14:w="5092" w14:cap="flat" w14:cmpd="sng" w14:algn="ctr">
                  <w14:solidFill>
                    <w14:srgbClr w14:val="000000"/>
                  </w14:solidFill>
                  <w14:prstDash w14:val="solid"/>
                  <w14:miter w14:lim="0"/>
                </w14:textOutline>
              </w:rPr>
              <w:t>《全球治理的中国方案》</w:t>
            </w:r>
          </w:p>
          <w:p w14:paraId="2263B1DB" w14:textId="77777777" w:rsidR="001A3907" w:rsidRDefault="001A3907" w:rsidP="00E96E7B">
            <w:pPr>
              <w:spacing w:before="57" w:line="198" w:lineRule="auto"/>
              <w:jc w:val="center"/>
              <w:rPr>
                <w:rFonts w:eastAsia="仿宋"/>
                <w:sz w:val="28"/>
                <w:szCs w:val="28"/>
              </w:rPr>
            </w:pPr>
            <w:r>
              <w:rPr>
                <w:rFonts w:eastAsia="仿宋"/>
                <w:sz w:val="28"/>
                <w:szCs w:val="28"/>
              </w:rPr>
              <w:t>(</w:t>
            </w:r>
            <w:r>
              <w:rPr>
                <w:rFonts w:eastAsia="仿宋"/>
                <w:sz w:val="28"/>
                <w:szCs w:val="28"/>
              </w:rPr>
              <w:t>秋季学期</w:t>
            </w:r>
            <w:r>
              <w:rPr>
                <w:rFonts w:eastAsia="仿宋"/>
                <w:sz w:val="28"/>
                <w:szCs w:val="28"/>
              </w:rPr>
              <w:t>)</w:t>
            </w:r>
          </w:p>
          <w:p w14:paraId="65AAF0E7" w14:textId="77777777" w:rsidR="001A3907" w:rsidRDefault="001A3907" w:rsidP="00E96E7B">
            <w:pPr>
              <w:spacing w:before="68" w:line="242" w:lineRule="auto"/>
              <w:ind w:right="72" w:firstLineChars="200" w:firstLine="460"/>
              <w:rPr>
                <w:rFonts w:eastAsia="仿宋"/>
                <w:spacing w:val="-5"/>
                <w:sz w:val="24"/>
              </w:rPr>
            </w:pPr>
          </w:p>
          <w:p w14:paraId="69E8BFA8" w14:textId="77777777" w:rsidR="001A3907" w:rsidRDefault="001A3907" w:rsidP="00E96E7B">
            <w:pPr>
              <w:spacing w:before="68" w:line="242" w:lineRule="auto"/>
              <w:ind w:right="72" w:firstLineChars="200" w:firstLine="460"/>
              <w:rPr>
                <w:rFonts w:eastAsia="仿宋"/>
                <w:spacing w:val="-5"/>
                <w:sz w:val="24"/>
              </w:rPr>
            </w:pPr>
            <w:r>
              <w:rPr>
                <w:rFonts w:eastAsia="仿宋"/>
                <w:spacing w:val="-5"/>
                <w:sz w:val="24"/>
              </w:rPr>
              <w:t>现任北京大学国际关系学院教授、北京大学美国研究中心主任、北京大学国际政治经济研究中心主任；中国外交部党校教授；北京大学香港特区高级公务员国情培训主讲教授；国家商务部北京大学非洲外交官培训项目教授；瑞士达沃斯世界经济论坛</w:t>
            </w:r>
            <w:r>
              <w:rPr>
                <w:rFonts w:eastAsia="仿宋" w:hint="eastAsia"/>
                <w:spacing w:val="-5"/>
                <w:sz w:val="24"/>
              </w:rPr>
              <w:t xml:space="preserve"> </w:t>
            </w:r>
            <w:r>
              <w:rPr>
                <w:rFonts w:eastAsia="仿宋"/>
                <w:spacing w:val="-5"/>
                <w:sz w:val="24"/>
              </w:rPr>
              <w:t>(WEF)</w:t>
            </w:r>
            <w:r>
              <w:rPr>
                <w:rFonts w:eastAsia="仿宋" w:hint="eastAsia"/>
                <w:spacing w:val="-5"/>
                <w:sz w:val="24"/>
              </w:rPr>
              <w:t xml:space="preserve"> </w:t>
            </w:r>
            <w:r>
              <w:rPr>
                <w:rFonts w:eastAsia="仿宋"/>
                <w:spacing w:val="-5"/>
                <w:sz w:val="24"/>
              </w:rPr>
              <w:t>地缘政治全球议程委员会委员；加拿大多伦多大学全球事务学院杰出学者。北京大学法学本、硕、博。主要研究领域包括中美关系、中美经济关系、贸易政治、区域合作、国际经济关系、国际政治经济学、全球治理等方向研究。</w:t>
            </w:r>
          </w:p>
          <w:p w14:paraId="210D85E5" w14:textId="77777777" w:rsidR="001A3907" w:rsidRDefault="001A3907" w:rsidP="00E96E7B">
            <w:pPr>
              <w:spacing w:before="68" w:line="242" w:lineRule="auto"/>
              <w:ind w:right="8" w:firstLine="495"/>
              <w:rPr>
                <w:rFonts w:eastAsia="仿宋"/>
                <w:spacing w:val="-5"/>
                <w:sz w:val="24"/>
              </w:rPr>
            </w:pPr>
            <w:r>
              <w:rPr>
                <w:rFonts w:eastAsia="仿宋"/>
                <w:spacing w:val="-5"/>
                <w:sz w:val="24"/>
              </w:rPr>
              <w:t>曾在美国霍普金斯大学－南京大学中美文化研究中心学习，并先后在美国加州大学圣迭戈分校、美国太平洋国际政策委员会</w:t>
            </w:r>
            <w:r>
              <w:rPr>
                <w:rFonts w:eastAsia="仿宋" w:hint="eastAsia"/>
                <w:spacing w:val="-5"/>
                <w:sz w:val="24"/>
              </w:rPr>
              <w:t xml:space="preserve"> </w:t>
            </w:r>
            <w:r>
              <w:rPr>
                <w:rFonts w:eastAsia="仿宋"/>
                <w:spacing w:val="-5"/>
                <w:sz w:val="24"/>
              </w:rPr>
              <w:t>(PCIP)</w:t>
            </w:r>
            <w:r>
              <w:rPr>
                <w:rFonts w:eastAsia="仿宋" w:hint="eastAsia"/>
                <w:spacing w:val="-5"/>
                <w:sz w:val="24"/>
              </w:rPr>
              <w:t xml:space="preserve"> </w:t>
            </w:r>
            <w:r>
              <w:rPr>
                <w:rFonts w:eastAsia="仿宋"/>
                <w:spacing w:val="-5"/>
                <w:sz w:val="24"/>
              </w:rPr>
              <w:t>－南加州大学、台湾政治大学国际关系研究中心、美国印第安纳州立大学、加拿大国际治理创新中心</w:t>
            </w:r>
            <w:r>
              <w:rPr>
                <w:rFonts w:eastAsia="仿宋" w:hint="eastAsia"/>
                <w:spacing w:val="-5"/>
                <w:sz w:val="24"/>
              </w:rPr>
              <w:t xml:space="preserve"> </w:t>
            </w:r>
            <w:r>
              <w:rPr>
                <w:rFonts w:eastAsia="仿宋"/>
                <w:spacing w:val="-5"/>
                <w:sz w:val="24"/>
              </w:rPr>
              <w:t>(CIGI)</w:t>
            </w:r>
            <w:r>
              <w:rPr>
                <w:rFonts w:eastAsia="仿宋" w:hint="eastAsia"/>
                <w:spacing w:val="-5"/>
                <w:sz w:val="24"/>
              </w:rPr>
              <w:t xml:space="preserve"> </w:t>
            </w:r>
            <w:r>
              <w:rPr>
                <w:rFonts w:eastAsia="仿宋"/>
                <w:spacing w:val="-5"/>
                <w:sz w:val="24"/>
              </w:rPr>
              <w:t>、英国谢菲尔德大学政治经济学研究所做访问学者，是加拿大不列颠哥伦比亚大学</w:t>
            </w:r>
            <w:r>
              <w:rPr>
                <w:rFonts w:eastAsia="仿宋" w:hint="eastAsia"/>
                <w:spacing w:val="-5"/>
                <w:sz w:val="24"/>
              </w:rPr>
              <w:t xml:space="preserve"> </w:t>
            </w:r>
            <w:r>
              <w:rPr>
                <w:rFonts w:eastAsia="仿宋"/>
                <w:spacing w:val="-5"/>
                <w:sz w:val="24"/>
              </w:rPr>
              <w:lastRenderedPageBreak/>
              <w:t>(UBC)</w:t>
            </w:r>
            <w:r>
              <w:rPr>
                <w:rFonts w:eastAsia="仿宋" w:hint="eastAsia"/>
                <w:spacing w:val="-5"/>
                <w:sz w:val="24"/>
              </w:rPr>
              <w:t xml:space="preserve"> </w:t>
            </w:r>
            <w:proofErr w:type="spellStart"/>
            <w:r>
              <w:rPr>
                <w:rFonts w:eastAsia="仿宋"/>
                <w:spacing w:val="-5"/>
                <w:sz w:val="24"/>
              </w:rPr>
              <w:t>Chavelier</w:t>
            </w:r>
            <w:proofErr w:type="spellEnd"/>
            <w:proofErr w:type="gramStart"/>
            <w:r>
              <w:rPr>
                <w:rFonts w:eastAsia="仿宋"/>
                <w:spacing w:val="-5"/>
                <w:sz w:val="24"/>
              </w:rPr>
              <w:t>杰出访问</w:t>
            </w:r>
            <w:proofErr w:type="gramEnd"/>
            <w:r>
              <w:rPr>
                <w:rFonts w:eastAsia="仿宋"/>
                <w:spacing w:val="-5"/>
                <w:sz w:val="24"/>
              </w:rPr>
              <w:t>教授。</w:t>
            </w:r>
          </w:p>
          <w:p w14:paraId="1ED67151" w14:textId="77777777" w:rsidR="001A3907" w:rsidRDefault="001A3907" w:rsidP="00E96E7B">
            <w:pPr>
              <w:spacing w:before="68" w:line="242" w:lineRule="auto"/>
              <w:ind w:right="8" w:firstLine="495"/>
              <w:rPr>
                <w:rFonts w:eastAsia="仿宋"/>
                <w:spacing w:val="-5"/>
                <w:sz w:val="24"/>
              </w:rPr>
            </w:pPr>
            <w:r>
              <w:rPr>
                <w:rFonts w:eastAsia="仿宋"/>
                <w:spacing w:val="-5"/>
                <w:sz w:val="24"/>
              </w:rPr>
              <w:t>现担任英文杂志《全球亚洲》</w:t>
            </w:r>
            <w:r>
              <w:rPr>
                <w:rFonts w:eastAsia="仿宋"/>
                <w:spacing w:val="-5"/>
                <w:sz w:val="24"/>
              </w:rPr>
              <w:t xml:space="preserve">(Global Asia) </w:t>
            </w:r>
            <w:r>
              <w:rPr>
                <w:rFonts w:eastAsia="仿宋"/>
                <w:spacing w:val="-5"/>
                <w:sz w:val="24"/>
              </w:rPr>
              <w:t>、《全球治理》</w:t>
            </w:r>
            <w:r>
              <w:rPr>
                <w:rFonts w:eastAsia="仿宋"/>
                <w:spacing w:val="-5"/>
                <w:sz w:val="24"/>
              </w:rPr>
              <w:t xml:space="preserve">( Global Governance) </w:t>
            </w:r>
            <w:r>
              <w:rPr>
                <w:rFonts w:eastAsia="仿宋"/>
                <w:spacing w:val="-5"/>
                <w:sz w:val="24"/>
              </w:rPr>
              <w:t>、《当代政治》</w:t>
            </w:r>
            <w:r>
              <w:rPr>
                <w:rFonts w:eastAsia="仿宋"/>
                <w:spacing w:val="-5"/>
                <w:sz w:val="24"/>
              </w:rPr>
              <w:t>(Contemporary Politics)</w:t>
            </w:r>
            <w:r>
              <w:rPr>
                <w:rFonts w:eastAsia="仿宋"/>
                <w:spacing w:val="-5"/>
                <w:sz w:val="24"/>
              </w:rPr>
              <w:t>、《人类安全》</w:t>
            </w:r>
            <w:r>
              <w:rPr>
                <w:rFonts w:eastAsia="仿宋"/>
                <w:spacing w:val="-5"/>
                <w:sz w:val="24"/>
              </w:rPr>
              <w:t>(Human Security)</w:t>
            </w:r>
            <w:r>
              <w:rPr>
                <w:rFonts w:eastAsia="仿宋"/>
                <w:spacing w:val="-5"/>
                <w:sz w:val="24"/>
              </w:rPr>
              <w:t>等编委及《国际政治经济学评论》</w:t>
            </w:r>
            <w:r>
              <w:rPr>
                <w:rFonts w:eastAsia="仿宋"/>
                <w:spacing w:val="-5"/>
                <w:sz w:val="24"/>
              </w:rPr>
              <w:t>(RIPE)</w:t>
            </w:r>
            <w:r>
              <w:rPr>
                <w:rFonts w:eastAsia="仿宋"/>
                <w:spacing w:val="-5"/>
                <w:sz w:val="24"/>
              </w:rPr>
              <w:t>国际顾问委员会委员。</w:t>
            </w:r>
          </w:p>
          <w:p w14:paraId="23C60313" w14:textId="77777777" w:rsidR="001A3907" w:rsidRDefault="001A3907" w:rsidP="00E96E7B">
            <w:pPr>
              <w:spacing w:before="68" w:line="242" w:lineRule="auto"/>
              <w:ind w:right="8" w:firstLine="495"/>
              <w:rPr>
                <w:rFonts w:eastAsia="仿宋"/>
                <w:spacing w:val="-5"/>
                <w:sz w:val="24"/>
              </w:rPr>
            </w:pPr>
            <w:r>
              <w:rPr>
                <w:rFonts w:eastAsia="仿宋"/>
                <w:spacing w:val="-5"/>
                <w:sz w:val="24"/>
              </w:rPr>
              <w:t>王勇教授出版著作</w:t>
            </w:r>
            <w:r>
              <w:rPr>
                <w:rFonts w:eastAsia="仿宋"/>
                <w:spacing w:val="-5"/>
                <w:sz w:val="24"/>
              </w:rPr>
              <w:t>11</w:t>
            </w:r>
            <w:r>
              <w:rPr>
                <w:rFonts w:eastAsia="仿宋"/>
                <w:spacing w:val="-5"/>
                <w:sz w:val="24"/>
              </w:rPr>
              <w:t>部，包括《中国与国际政治经济学：全球对话》、《奥巴马政治经济学》、《国际贸易政治经济学》、《中美经贸关系》、《最惠国待遇的回合：</w:t>
            </w:r>
            <w:r>
              <w:rPr>
                <w:rFonts w:eastAsia="仿宋"/>
                <w:spacing w:val="-5"/>
                <w:sz w:val="24"/>
              </w:rPr>
              <w:t>1989-1997</w:t>
            </w:r>
            <w:r>
              <w:rPr>
                <w:rFonts w:eastAsia="仿宋"/>
                <w:spacing w:val="-5"/>
                <w:sz w:val="24"/>
              </w:rPr>
              <w:t>年中美经贸关系》等，发表中、英、日、西班牙、韩文学术论文数十篇。</w:t>
            </w:r>
            <w:r>
              <w:rPr>
                <w:rFonts w:eastAsia="仿宋"/>
                <w:spacing w:val="-5"/>
                <w:sz w:val="24"/>
              </w:rPr>
              <w:t>2008</w:t>
            </w:r>
            <w:r>
              <w:rPr>
                <w:rFonts w:eastAsia="仿宋"/>
                <w:spacing w:val="-5"/>
                <w:sz w:val="24"/>
              </w:rPr>
              <w:t>年王勇教授入选教育部</w:t>
            </w:r>
            <w:r>
              <w:rPr>
                <w:rFonts w:eastAsia="仿宋"/>
                <w:spacing w:val="-5"/>
                <w:sz w:val="24"/>
              </w:rPr>
              <w:t>“</w:t>
            </w:r>
            <w:r>
              <w:rPr>
                <w:rFonts w:eastAsia="仿宋"/>
                <w:spacing w:val="-5"/>
                <w:sz w:val="24"/>
              </w:rPr>
              <w:t>新世纪优秀人才计划</w:t>
            </w:r>
            <w:r>
              <w:rPr>
                <w:rFonts w:eastAsia="仿宋"/>
                <w:spacing w:val="-5"/>
                <w:sz w:val="24"/>
              </w:rPr>
              <w:t>”</w:t>
            </w:r>
            <w:r>
              <w:rPr>
                <w:rFonts w:eastAsia="仿宋"/>
                <w:spacing w:val="-5"/>
                <w:sz w:val="24"/>
              </w:rPr>
              <w:t>，《中美经贸关系》获得</w:t>
            </w:r>
            <w:r>
              <w:rPr>
                <w:rFonts w:eastAsia="仿宋"/>
                <w:spacing w:val="-5"/>
                <w:sz w:val="24"/>
              </w:rPr>
              <w:t>2008</w:t>
            </w:r>
            <w:r>
              <w:rPr>
                <w:rFonts w:eastAsia="仿宋"/>
                <w:spacing w:val="-5"/>
                <w:sz w:val="24"/>
              </w:rPr>
              <w:t>年北京市社会科学成果一等奖。</w:t>
            </w:r>
          </w:p>
          <w:p w14:paraId="7E70B0C9" w14:textId="77777777" w:rsidR="001A3907" w:rsidRDefault="001A3907" w:rsidP="00E96E7B">
            <w:pPr>
              <w:spacing w:before="68" w:line="242" w:lineRule="auto"/>
              <w:ind w:right="8" w:firstLine="495"/>
              <w:rPr>
                <w:rFonts w:eastAsia="仿宋"/>
                <w:spacing w:val="-5"/>
                <w:sz w:val="24"/>
              </w:rPr>
            </w:pPr>
            <w:r>
              <w:rPr>
                <w:rFonts w:eastAsia="仿宋"/>
                <w:spacing w:val="-5"/>
                <w:sz w:val="24"/>
              </w:rPr>
              <w:t>王勇教授曾应邀在世界贸易组织</w:t>
            </w:r>
            <w:r>
              <w:rPr>
                <w:rFonts w:eastAsia="仿宋"/>
                <w:spacing w:val="-5"/>
                <w:sz w:val="24"/>
              </w:rPr>
              <w:t>(WTO)</w:t>
            </w:r>
            <w:r>
              <w:rPr>
                <w:rFonts w:eastAsia="仿宋"/>
                <w:spacing w:val="-5"/>
                <w:sz w:val="24"/>
              </w:rPr>
              <w:t>、世界银行、亚洲开发银行、哈佛大学、斯坦福大学、加州大学洛杉矶分校、美国国际战略研究中心</w:t>
            </w:r>
            <w:r>
              <w:rPr>
                <w:rFonts w:eastAsia="仿宋"/>
                <w:spacing w:val="-5"/>
                <w:sz w:val="24"/>
              </w:rPr>
              <w:t>(CSIS)</w:t>
            </w:r>
            <w:r>
              <w:rPr>
                <w:rFonts w:eastAsia="仿宋"/>
                <w:spacing w:val="-5"/>
                <w:sz w:val="24"/>
              </w:rPr>
              <w:t>、美中贸易全国委员会、多伦多大学、</w:t>
            </w:r>
            <w:r>
              <w:rPr>
                <w:rFonts w:eastAsia="仿宋"/>
                <w:spacing w:val="-5"/>
                <w:sz w:val="24"/>
              </w:rPr>
              <w:t>UBC</w:t>
            </w:r>
            <w:r>
              <w:rPr>
                <w:rFonts w:eastAsia="仿宋"/>
                <w:spacing w:val="-5"/>
                <w:sz w:val="24"/>
              </w:rPr>
              <w:t>、法国国际关系研究所、日本早稻田大学、庆应大学、日本防务研究所、德国工商产业协会、拉美社会科学院、南非国际事务研究所、澳大利亚罗伊国际政策研究所等机构演讲。曾多次代表</w:t>
            </w:r>
            <w:proofErr w:type="gramStart"/>
            <w:r>
              <w:rPr>
                <w:rFonts w:eastAsia="仿宋"/>
                <w:spacing w:val="-5"/>
                <w:sz w:val="24"/>
              </w:rPr>
              <w:t>中国智库参加</w:t>
            </w:r>
            <w:proofErr w:type="gramEnd"/>
            <w:r>
              <w:rPr>
                <w:rFonts w:eastAsia="仿宋"/>
                <w:spacing w:val="-5"/>
                <w:sz w:val="24"/>
              </w:rPr>
              <w:t>“</w:t>
            </w:r>
            <w:r>
              <w:rPr>
                <w:rFonts w:eastAsia="仿宋"/>
                <w:spacing w:val="-5"/>
                <w:sz w:val="24"/>
              </w:rPr>
              <w:t>二十国集团</w:t>
            </w:r>
            <w:r>
              <w:rPr>
                <w:rFonts w:eastAsia="仿宋"/>
                <w:spacing w:val="-5"/>
                <w:sz w:val="24"/>
              </w:rPr>
              <w:t>”(G20)</w:t>
            </w:r>
            <w:proofErr w:type="gramStart"/>
            <w:r>
              <w:rPr>
                <w:rFonts w:eastAsia="仿宋"/>
                <w:spacing w:val="-5"/>
                <w:sz w:val="24"/>
              </w:rPr>
              <w:t>智库峰会</w:t>
            </w:r>
            <w:proofErr w:type="gramEnd"/>
            <w:r>
              <w:rPr>
                <w:rFonts w:eastAsia="仿宋"/>
                <w:spacing w:val="-5"/>
                <w:sz w:val="24"/>
              </w:rPr>
              <w:t>(Think20)</w:t>
            </w:r>
            <w:r>
              <w:rPr>
                <w:rFonts w:eastAsia="仿宋"/>
                <w:spacing w:val="-5"/>
                <w:sz w:val="24"/>
              </w:rPr>
              <w:t>会议并发表演讲。</w:t>
            </w:r>
          </w:p>
          <w:p w14:paraId="443B1AC3" w14:textId="77777777" w:rsidR="001A3907" w:rsidRDefault="001A3907" w:rsidP="00E96E7B">
            <w:pPr>
              <w:spacing w:before="68" w:line="242" w:lineRule="auto"/>
              <w:ind w:right="8" w:firstLine="495"/>
              <w:rPr>
                <w:rFonts w:eastAsia="仿宋"/>
                <w:spacing w:val="-5"/>
                <w:sz w:val="24"/>
              </w:rPr>
            </w:pPr>
          </w:p>
          <w:p w14:paraId="2A7E7B8A" w14:textId="77777777" w:rsidR="001A3907" w:rsidRDefault="001A3907" w:rsidP="00E96E7B">
            <w:pPr>
              <w:spacing w:before="68" w:line="242" w:lineRule="auto"/>
              <w:ind w:right="8" w:firstLine="495"/>
              <w:rPr>
                <w:rFonts w:eastAsia="仿宋"/>
                <w:spacing w:val="-5"/>
                <w:sz w:val="24"/>
              </w:rPr>
            </w:pPr>
          </w:p>
        </w:tc>
      </w:tr>
      <w:tr w:rsidR="001A3907" w14:paraId="112C9289" w14:textId="77777777" w:rsidTr="00E96E7B">
        <w:tc>
          <w:tcPr>
            <w:tcW w:w="1809" w:type="dxa"/>
          </w:tcPr>
          <w:p w14:paraId="7162B8D4" w14:textId="77777777" w:rsidR="001A3907" w:rsidRDefault="001A3907" w:rsidP="00E96E7B">
            <w:pPr>
              <w:spacing w:before="122" w:line="211" w:lineRule="auto"/>
              <w:jc w:val="center"/>
              <w:rPr>
                <w:rFonts w:eastAsia="仿宋"/>
                <w:b/>
                <w:bCs/>
                <w:spacing w:val="-3"/>
                <w:sz w:val="52"/>
                <w:szCs w:val="52"/>
              </w:rPr>
            </w:pPr>
            <w:r>
              <w:rPr>
                <w:rFonts w:eastAsia="仿宋"/>
                <w:noProof/>
              </w:rPr>
              <w:lastRenderedPageBreak/>
              <w:drawing>
                <wp:inline distT="0" distB="0" distL="0" distR="0" wp14:anchorId="568350B8" wp14:editId="06BC8501">
                  <wp:extent cx="827405" cy="1078230"/>
                  <wp:effectExtent l="0" t="0" r="10795" b="127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6"/>
                          <a:stretch>
                            <a:fillRect/>
                          </a:stretch>
                        </pic:blipFill>
                        <pic:spPr>
                          <a:xfrm>
                            <a:off x="0" y="0"/>
                            <a:ext cx="827405" cy="1078725"/>
                          </a:xfrm>
                          <a:prstGeom prst="rect">
                            <a:avLst/>
                          </a:prstGeom>
                        </pic:spPr>
                      </pic:pic>
                    </a:graphicData>
                  </a:graphic>
                </wp:inline>
              </w:drawing>
            </w:r>
          </w:p>
          <w:p w14:paraId="73598A42" w14:textId="77777777" w:rsidR="001A3907" w:rsidRDefault="001A3907" w:rsidP="00E96E7B">
            <w:pPr>
              <w:spacing w:before="122" w:line="211" w:lineRule="auto"/>
              <w:jc w:val="center"/>
              <w:rPr>
                <w:rFonts w:eastAsia="仿宋"/>
                <w:b/>
                <w:bCs/>
                <w:spacing w:val="-3"/>
                <w:sz w:val="52"/>
                <w:szCs w:val="52"/>
              </w:rPr>
            </w:pPr>
            <w:r>
              <w:rPr>
                <w:rFonts w:eastAsia="仿宋"/>
                <w:spacing w:val="-7"/>
                <w:sz w:val="28"/>
                <w:szCs w:val="28"/>
                <w14:textOutline w14:w="5092" w14:cap="flat" w14:cmpd="sng" w14:algn="ctr">
                  <w14:solidFill>
                    <w14:srgbClr w14:val="000000"/>
                  </w14:solidFill>
                  <w14:prstDash w14:val="solid"/>
                  <w14:miter w14:lim="0"/>
                </w14:textOutline>
              </w:rPr>
              <w:t>刘</w:t>
            </w:r>
            <w:r>
              <w:rPr>
                <w:rFonts w:eastAsia="仿宋"/>
                <w:spacing w:val="-5"/>
                <w:sz w:val="28"/>
                <w:szCs w:val="28"/>
                <w14:textOutline w14:w="5092" w14:cap="flat" w14:cmpd="sng" w14:algn="ctr">
                  <w14:solidFill>
                    <w14:srgbClr w14:val="000000"/>
                  </w14:solidFill>
                  <w14:prstDash w14:val="solid"/>
                  <w14:miter w14:lim="0"/>
                </w14:textOutline>
              </w:rPr>
              <w:t>铁娃</w:t>
            </w:r>
          </w:p>
        </w:tc>
        <w:tc>
          <w:tcPr>
            <w:tcW w:w="7098" w:type="dxa"/>
          </w:tcPr>
          <w:p w14:paraId="4D19FFE2" w14:textId="77777777" w:rsidR="001A3907" w:rsidRDefault="001A3907" w:rsidP="00E96E7B">
            <w:pPr>
              <w:spacing w:before="118" w:line="207" w:lineRule="auto"/>
              <w:jc w:val="center"/>
              <w:rPr>
                <w:rFonts w:eastAsia="仿宋"/>
                <w:sz w:val="28"/>
                <w:szCs w:val="28"/>
              </w:rPr>
            </w:pPr>
            <w:r>
              <w:rPr>
                <w:rFonts w:eastAsia="仿宋"/>
                <w:spacing w:val="2"/>
                <w:sz w:val="28"/>
                <w:szCs w:val="28"/>
                <w14:textOutline w14:w="5092" w14:cap="flat" w14:cmpd="sng" w14:algn="ctr">
                  <w14:solidFill>
                    <w14:srgbClr w14:val="000000"/>
                  </w14:solidFill>
                  <w14:prstDash w14:val="solid"/>
                  <w14:miter w14:lim="0"/>
                </w14:textOutline>
              </w:rPr>
              <w:t>《</w:t>
            </w:r>
            <w:r>
              <w:rPr>
                <w:rFonts w:eastAsia="仿宋"/>
                <w:spacing w:val="1"/>
                <w:sz w:val="28"/>
                <w:szCs w:val="28"/>
                <w14:textOutline w14:w="5092" w14:cap="flat" w14:cmpd="sng" w14:algn="ctr">
                  <w14:solidFill>
                    <w14:srgbClr w14:val="000000"/>
                  </w14:solidFill>
                  <w14:prstDash w14:val="solid"/>
                  <w14:miter w14:lim="0"/>
                </w14:textOutline>
              </w:rPr>
              <w:t>国际组织与全球治理》</w:t>
            </w:r>
          </w:p>
          <w:p w14:paraId="797A6F51" w14:textId="77777777" w:rsidR="001A3907" w:rsidRDefault="001A3907" w:rsidP="00E96E7B">
            <w:pPr>
              <w:spacing w:before="57" w:line="198" w:lineRule="auto"/>
              <w:jc w:val="center"/>
              <w:rPr>
                <w:rFonts w:eastAsia="仿宋"/>
                <w:sz w:val="28"/>
                <w:szCs w:val="28"/>
              </w:rPr>
            </w:pPr>
            <w:r>
              <w:rPr>
                <w:rFonts w:eastAsia="仿宋"/>
                <w:spacing w:val="7"/>
                <w:sz w:val="28"/>
                <w:szCs w:val="28"/>
              </w:rPr>
              <w:t>(</w:t>
            </w:r>
            <w:r>
              <w:rPr>
                <w:rFonts w:eastAsia="仿宋"/>
                <w:spacing w:val="7"/>
                <w:sz w:val="28"/>
                <w:szCs w:val="28"/>
              </w:rPr>
              <w:t>春季学期</w:t>
            </w:r>
            <w:r>
              <w:rPr>
                <w:rFonts w:eastAsia="仿宋"/>
                <w:spacing w:val="7"/>
                <w:sz w:val="28"/>
                <w:szCs w:val="28"/>
              </w:rPr>
              <w:t>)</w:t>
            </w:r>
          </w:p>
          <w:p w14:paraId="690D7E0B" w14:textId="77777777" w:rsidR="001A3907" w:rsidRDefault="001A3907" w:rsidP="00E96E7B">
            <w:pPr>
              <w:ind w:firstLineChars="200" w:firstLine="480"/>
              <w:rPr>
                <w:rFonts w:eastAsia="仿宋"/>
                <w:sz w:val="24"/>
              </w:rPr>
            </w:pPr>
          </w:p>
          <w:p w14:paraId="45A96382" w14:textId="77777777" w:rsidR="001A3907" w:rsidRDefault="001A3907" w:rsidP="00E96E7B">
            <w:pPr>
              <w:ind w:firstLineChars="200" w:firstLine="480"/>
              <w:rPr>
                <w:rFonts w:eastAsia="仿宋"/>
                <w:sz w:val="24"/>
              </w:rPr>
            </w:pPr>
            <w:r>
              <w:rPr>
                <w:rFonts w:eastAsia="仿宋"/>
                <w:sz w:val="24"/>
              </w:rPr>
              <w:t>现任北京外国语大学北外学院副院长、副教授。日本早稻田大学国际关系学博士，北京大学法学博士，专业方向为联合国与国际组织研究。</w:t>
            </w:r>
          </w:p>
          <w:p w14:paraId="0E5B4134" w14:textId="77777777" w:rsidR="001A3907" w:rsidRDefault="001A3907" w:rsidP="00E96E7B">
            <w:pPr>
              <w:ind w:firstLineChars="200" w:firstLine="480"/>
              <w:rPr>
                <w:rFonts w:eastAsia="仿宋"/>
                <w:sz w:val="24"/>
              </w:rPr>
            </w:pPr>
            <w:r>
              <w:rPr>
                <w:rFonts w:eastAsia="仿宋"/>
                <w:sz w:val="24"/>
              </w:rPr>
              <w:t>目前主要学术兼职为中国联合国协会理事、日内瓦南方中心国际组织访问专家、中国联合国教科文组织全国委员会咨询专家。出版专著译著六部，在国内外知名刊物上发表论文数十篇，承担教育部、外交部、北京市人民政府的多项课题，曾在美国、英国、德国、比利时、澳大利亚、挪威、新加坡、日本、韩国、印尼、柬埔寨、埃塞俄比亚等国访问并参加学术活动。</w:t>
            </w:r>
          </w:p>
          <w:p w14:paraId="5DE12C99" w14:textId="77777777" w:rsidR="001A3907" w:rsidRDefault="001A3907" w:rsidP="00E96E7B">
            <w:pPr>
              <w:ind w:firstLineChars="200" w:firstLine="480"/>
              <w:rPr>
                <w:rFonts w:eastAsia="仿宋"/>
                <w:sz w:val="24"/>
              </w:rPr>
            </w:pPr>
          </w:p>
          <w:p w14:paraId="2278D914" w14:textId="77777777" w:rsidR="001A3907" w:rsidRDefault="001A3907" w:rsidP="00E96E7B">
            <w:pPr>
              <w:spacing w:before="68" w:line="242" w:lineRule="auto"/>
              <w:ind w:firstLineChars="200" w:firstLine="480"/>
              <w:rPr>
                <w:rFonts w:eastAsia="仿宋"/>
                <w:sz w:val="24"/>
              </w:rPr>
            </w:pPr>
          </w:p>
        </w:tc>
      </w:tr>
      <w:tr w:rsidR="001A3907" w14:paraId="1D238145" w14:textId="77777777" w:rsidTr="00E96E7B">
        <w:tc>
          <w:tcPr>
            <w:tcW w:w="1809" w:type="dxa"/>
          </w:tcPr>
          <w:p w14:paraId="75FE4312" w14:textId="77777777" w:rsidR="001A3907" w:rsidRDefault="001A3907" w:rsidP="00E96E7B">
            <w:pPr>
              <w:spacing w:before="122" w:line="211" w:lineRule="auto"/>
              <w:jc w:val="center"/>
              <w:rPr>
                <w:rFonts w:eastAsia="仿宋"/>
                <w:b/>
                <w:bCs/>
                <w:spacing w:val="-3"/>
                <w:sz w:val="52"/>
                <w:szCs w:val="52"/>
              </w:rPr>
            </w:pPr>
            <w:r>
              <w:rPr>
                <w:rFonts w:eastAsia="仿宋"/>
                <w:noProof/>
              </w:rPr>
              <w:drawing>
                <wp:inline distT="0" distB="0" distL="0" distR="0" wp14:anchorId="094728E5" wp14:editId="09F88F25">
                  <wp:extent cx="862965" cy="1233805"/>
                  <wp:effectExtent l="0" t="0" r="635" b="10795"/>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7"/>
                          <a:stretch>
                            <a:fillRect/>
                          </a:stretch>
                        </pic:blipFill>
                        <pic:spPr>
                          <a:xfrm>
                            <a:off x="0" y="0"/>
                            <a:ext cx="863599" cy="1234338"/>
                          </a:xfrm>
                          <a:prstGeom prst="rect">
                            <a:avLst/>
                          </a:prstGeom>
                        </pic:spPr>
                      </pic:pic>
                    </a:graphicData>
                  </a:graphic>
                </wp:inline>
              </w:drawing>
            </w:r>
          </w:p>
          <w:p w14:paraId="365FF74F" w14:textId="77777777" w:rsidR="001A3907" w:rsidRDefault="001A3907" w:rsidP="00E96E7B">
            <w:pPr>
              <w:spacing w:before="122" w:line="211" w:lineRule="auto"/>
              <w:jc w:val="center"/>
              <w:rPr>
                <w:rFonts w:eastAsia="仿宋"/>
                <w:b/>
                <w:bCs/>
                <w:spacing w:val="-3"/>
                <w:sz w:val="52"/>
                <w:szCs w:val="52"/>
              </w:rPr>
            </w:pPr>
            <w:r>
              <w:rPr>
                <w:rFonts w:eastAsia="仿宋"/>
                <w:spacing w:val="-9"/>
                <w:sz w:val="28"/>
                <w:szCs w:val="28"/>
                <w14:textOutline w14:w="5092" w14:cap="flat" w14:cmpd="sng" w14:algn="ctr">
                  <w14:solidFill>
                    <w14:srgbClr w14:val="000000"/>
                  </w14:solidFill>
                  <w14:prstDash w14:val="solid"/>
                  <w14:miter w14:lim="0"/>
                </w14:textOutline>
              </w:rPr>
              <w:t>陈开和</w:t>
            </w:r>
          </w:p>
        </w:tc>
        <w:tc>
          <w:tcPr>
            <w:tcW w:w="7098" w:type="dxa"/>
          </w:tcPr>
          <w:p w14:paraId="1A9F6F96" w14:textId="77777777" w:rsidR="001A3907" w:rsidRDefault="001A3907" w:rsidP="00E96E7B">
            <w:pPr>
              <w:spacing w:before="102" w:line="207" w:lineRule="auto"/>
              <w:jc w:val="center"/>
              <w:rPr>
                <w:rFonts w:eastAsia="仿宋"/>
                <w:sz w:val="28"/>
                <w:szCs w:val="28"/>
              </w:rPr>
            </w:pPr>
            <w:r>
              <w:rPr>
                <w:rFonts w:eastAsia="仿宋"/>
                <w:spacing w:val="2"/>
                <w:sz w:val="28"/>
                <w:szCs w:val="28"/>
                <w14:textOutline w14:w="5092" w14:cap="flat" w14:cmpd="sng" w14:algn="ctr">
                  <w14:solidFill>
                    <w14:srgbClr w14:val="000000"/>
                  </w14:solidFill>
                  <w14:prstDash w14:val="solid"/>
                  <w14:miter w14:lim="0"/>
                </w14:textOutline>
              </w:rPr>
              <w:t>《</w:t>
            </w:r>
            <w:r>
              <w:rPr>
                <w:rFonts w:eastAsia="仿宋"/>
                <w:spacing w:val="1"/>
                <w:sz w:val="28"/>
                <w:szCs w:val="28"/>
                <w14:textOutline w14:w="5092" w14:cap="flat" w14:cmpd="sng" w14:algn="ctr">
                  <w14:solidFill>
                    <w14:srgbClr w14:val="000000"/>
                  </w14:solidFill>
                  <w14:prstDash w14:val="solid"/>
                  <w14:miter w14:lim="0"/>
                </w14:textOutline>
              </w:rPr>
              <w:t>国际公文写作》</w:t>
            </w:r>
          </w:p>
          <w:p w14:paraId="718897D1" w14:textId="77777777" w:rsidR="001A3907" w:rsidRDefault="001A3907" w:rsidP="00E96E7B">
            <w:pPr>
              <w:spacing w:before="102" w:line="207" w:lineRule="auto"/>
              <w:jc w:val="center"/>
              <w:rPr>
                <w:rFonts w:eastAsia="仿宋"/>
                <w:sz w:val="28"/>
                <w:szCs w:val="28"/>
              </w:rPr>
            </w:pPr>
            <w:r>
              <w:rPr>
                <w:rFonts w:eastAsia="仿宋"/>
                <w:spacing w:val="7"/>
                <w:sz w:val="28"/>
                <w:szCs w:val="28"/>
              </w:rPr>
              <w:t>(</w:t>
            </w:r>
            <w:r>
              <w:rPr>
                <w:rFonts w:eastAsia="仿宋"/>
                <w:spacing w:val="7"/>
                <w:sz w:val="28"/>
                <w:szCs w:val="28"/>
              </w:rPr>
              <w:t>秋季学期</w:t>
            </w:r>
            <w:r>
              <w:rPr>
                <w:rFonts w:eastAsia="仿宋"/>
                <w:spacing w:val="7"/>
                <w:sz w:val="28"/>
                <w:szCs w:val="28"/>
              </w:rPr>
              <w:t>)</w:t>
            </w:r>
          </w:p>
          <w:p w14:paraId="20353453" w14:textId="77777777" w:rsidR="001A3907" w:rsidRDefault="001A3907" w:rsidP="00E96E7B">
            <w:pPr>
              <w:ind w:firstLineChars="200" w:firstLine="480"/>
              <w:rPr>
                <w:rFonts w:eastAsia="仿宋"/>
                <w:sz w:val="24"/>
              </w:rPr>
            </w:pPr>
          </w:p>
          <w:p w14:paraId="34251052" w14:textId="77777777" w:rsidR="001A3907" w:rsidRDefault="001A3907" w:rsidP="00E96E7B">
            <w:pPr>
              <w:ind w:firstLineChars="200" w:firstLine="480"/>
              <w:rPr>
                <w:rFonts w:eastAsia="仿宋"/>
                <w:sz w:val="24"/>
              </w:rPr>
            </w:pPr>
            <w:r>
              <w:rPr>
                <w:rFonts w:eastAsia="仿宋"/>
                <w:sz w:val="24"/>
              </w:rPr>
              <w:t>现任北京大学新闻与传播学院副院长、新闻学系主任，北京大学文化与传播研究所所长，兼任中国记协理事、中国新闻史学会常务理事、中国新闻史学</w:t>
            </w:r>
            <w:proofErr w:type="gramStart"/>
            <w:r>
              <w:rPr>
                <w:rFonts w:eastAsia="仿宋"/>
                <w:sz w:val="24"/>
              </w:rPr>
              <w:t>会外国</w:t>
            </w:r>
            <w:proofErr w:type="gramEnd"/>
            <w:r>
              <w:rPr>
                <w:rFonts w:eastAsia="仿宋"/>
                <w:sz w:val="24"/>
              </w:rPr>
              <w:t>新闻传播史研究委员会副会长，《新闻春秋》杂志副主编。北京大学国际政治系本、硕，香港大学政治与公共行政系博士。曾赴美国、日本、韩国、瑞典、黎巴嫩、阿曼等多国参加学术交流，主要教学研究领域为跨国传</w:t>
            </w:r>
            <w:r>
              <w:rPr>
                <w:rFonts w:eastAsia="仿宋"/>
                <w:sz w:val="24"/>
              </w:rPr>
              <w:lastRenderedPageBreak/>
              <w:t>播与国际关系；外国新闻传播历史与现状、媒体与两岸关系，讲授《媒体与国际关系》、《全球化与传播》、《媒体与中国社会》、《世界新闻传播史》等课程。主持并完成多个国家部委课题，参与《我国对外传播文化软实力研究》、《百年未有之大变局下中国共产党形象全球传播与认同研究》等国家社科基金重大项目，多次担任中国新闻奖、长江</w:t>
            </w:r>
            <w:proofErr w:type="gramStart"/>
            <w:r>
              <w:rPr>
                <w:rFonts w:eastAsia="仿宋"/>
                <w:sz w:val="24"/>
              </w:rPr>
              <w:t>韬</w:t>
            </w:r>
            <w:proofErr w:type="gramEnd"/>
            <w:r>
              <w:rPr>
                <w:rFonts w:eastAsia="仿宋"/>
                <w:sz w:val="24"/>
              </w:rPr>
              <w:t>奋奖评委。</w:t>
            </w:r>
          </w:p>
          <w:p w14:paraId="0CEFEE29" w14:textId="77777777" w:rsidR="001A3907" w:rsidRDefault="001A3907" w:rsidP="00E96E7B">
            <w:pPr>
              <w:ind w:firstLineChars="200" w:firstLine="480"/>
              <w:rPr>
                <w:rFonts w:eastAsia="仿宋"/>
                <w:sz w:val="24"/>
              </w:rPr>
            </w:pPr>
          </w:p>
          <w:p w14:paraId="6B906299" w14:textId="77777777" w:rsidR="001A3907" w:rsidRDefault="001A3907" w:rsidP="00E96E7B">
            <w:pPr>
              <w:ind w:firstLineChars="200" w:firstLine="480"/>
              <w:rPr>
                <w:rFonts w:eastAsia="仿宋"/>
                <w:sz w:val="24"/>
              </w:rPr>
            </w:pPr>
          </w:p>
        </w:tc>
      </w:tr>
      <w:tr w:rsidR="001A3907" w14:paraId="34F0FCC5" w14:textId="77777777" w:rsidTr="00E96E7B">
        <w:tc>
          <w:tcPr>
            <w:tcW w:w="1809" w:type="dxa"/>
          </w:tcPr>
          <w:p w14:paraId="7622E6F1" w14:textId="77777777" w:rsidR="001A3907" w:rsidRDefault="001A3907" w:rsidP="00E96E7B">
            <w:pPr>
              <w:spacing w:before="122" w:line="211" w:lineRule="auto"/>
              <w:jc w:val="center"/>
              <w:rPr>
                <w:rFonts w:eastAsia="仿宋"/>
                <w:b/>
                <w:bCs/>
                <w:spacing w:val="-3"/>
                <w:sz w:val="52"/>
                <w:szCs w:val="52"/>
              </w:rPr>
            </w:pPr>
            <w:r>
              <w:rPr>
                <w:rFonts w:eastAsia="仿宋"/>
                <w:noProof/>
              </w:rPr>
              <w:lastRenderedPageBreak/>
              <w:drawing>
                <wp:inline distT="0" distB="0" distL="0" distR="0" wp14:anchorId="1F982987" wp14:editId="2B7DE487">
                  <wp:extent cx="935355" cy="1083310"/>
                  <wp:effectExtent l="0" t="0" r="4445" b="889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
                          <a:stretch>
                            <a:fillRect/>
                          </a:stretch>
                        </pic:blipFill>
                        <pic:spPr>
                          <a:xfrm>
                            <a:off x="0" y="0"/>
                            <a:ext cx="935456" cy="1083310"/>
                          </a:xfrm>
                          <a:prstGeom prst="rect">
                            <a:avLst/>
                          </a:prstGeom>
                        </pic:spPr>
                      </pic:pic>
                    </a:graphicData>
                  </a:graphic>
                </wp:inline>
              </w:drawing>
            </w:r>
          </w:p>
          <w:p w14:paraId="34029234" w14:textId="77777777" w:rsidR="001A3907" w:rsidRDefault="001A3907" w:rsidP="00E96E7B">
            <w:pPr>
              <w:spacing w:before="122" w:line="211" w:lineRule="auto"/>
              <w:jc w:val="center"/>
              <w:rPr>
                <w:rFonts w:eastAsia="仿宋"/>
                <w:b/>
                <w:bCs/>
                <w:spacing w:val="-3"/>
                <w:sz w:val="52"/>
                <w:szCs w:val="52"/>
              </w:rPr>
            </w:pPr>
            <w:proofErr w:type="gramStart"/>
            <w:r>
              <w:rPr>
                <w:rFonts w:eastAsia="仿宋"/>
                <w:spacing w:val="-9"/>
                <w:sz w:val="28"/>
                <w:szCs w:val="28"/>
                <w14:textOutline w14:w="5092" w14:cap="flat" w14:cmpd="sng" w14:algn="ctr">
                  <w14:solidFill>
                    <w14:srgbClr w14:val="000000"/>
                  </w14:solidFill>
                  <w14:prstDash w14:val="solid"/>
                  <w14:miter w14:lim="0"/>
                </w14:textOutline>
              </w:rPr>
              <w:t>陈敏鹏</w:t>
            </w:r>
            <w:proofErr w:type="gramEnd"/>
          </w:p>
        </w:tc>
        <w:tc>
          <w:tcPr>
            <w:tcW w:w="7098" w:type="dxa"/>
          </w:tcPr>
          <w:p w14:paraId="61AFA909" w14:textId="77777777" w:rsidR="001A3907" w:rsidRDefault="001A3907" w:rsidP="00E96E7B">
            <w:pPr>
              <w:spacing w:before="102" w:line="207" w:lineRule="auto"/>
              <w:jc w:val="center"/>
              <w:rPr>
                <w:rFonts w:eastAsia="仿宋"/>
                <w:sz w:val="28"/>
                <w:szCs w:val="28"/>
              </w:rPr>
            </w:pPr>
            <w:r>
              <w:rPr>
                <w:rFonts w:eastAsia="仿宋"/>
                <w:spacing w:val="1"/>
                <w:sz w:val="28"/>
                <w:szCs w:val="28"/>
                <w14:textOutline w14:w="5092" w14:cap="flat" w14:cmpd="sng" w14:algn="ctr">
                  <w14:solidFill>
                    <w14:srgbClr w14:val="000000"/>
                  </w14:solidFill>
                  <w14:prstDash w14:val="solid"/>
                  <w14:miter w14:lim="0"/>
                </w14:textOutline>
              </w:rPr>
              <w:t>《气候变化与可持续发展》</w:t>
            </w:r>
          </w:p>
          <w:p w14:paraId="2AF49770" w14:textId="77777777" w:rsidR="001A3907" w:rsidRDefault="001A3907" w:rsidP="00E96E7B">
            <w:pPr>
              <w:tabs>
                <w:tab w:val="left" w:pos="3051"/>
              </w:tabs>
              <w:spacing w:before="57" w:line="198" w:lineRule="auto"/>
              <w:jc w:val="center"/>
              <w:rPr>
                <w:rFonts w:eastAsia="仿宋"/>
                <w:sz w:val="28"/>
                <w:szCs w:val="28"/>
              </w:rPr>
            </w:pPr>
            <w:r>
              <w:rPr>
                <w:rFonts w:eastAsia="仿宋"/>
                <w:spacing w:val="7"/>
                <w:sz w:val="28"/>
                <w:szCs w:val="28"/>
              </w:rPr>
              <w:t>(</w:t>
            </w:r>
            <w:r>
              <w:rPr>
                <w:rFonts w:eastAsia="仿宋"/>
                <w:spacing w:val="7"/>
                <w:sz w:val="28"/>
                <w:szCs w:val="28"/>
              </w:rPr>
              <w:t>春季学期</w:t>
            </w:r>
            <w:r>
              <w:rPr>
                <w:rFonts w:eastAsia="仿宋"/>
                <w:spacing w:val="7"/>
                <w:sz w:val="28"/>
                <w:szCs w:val="28"/>
              </w:rPr>
              <w:t>)</w:t>
            </w:r>
          </w:p>
          <w:p w14:paraId="04625D03" w14:textId="77777777" w:rsidR="001A3907" w:rsidRDefault="001A3907" w:rsidP="00E96E7B">
            <w:pPr>
              <w:ind w:firstLineChars="200" w:firstLine="480"/>
              <w:rPr>
                <w:rFonts w:eastAsia="仿宋"/>
                <w:sz w:val="24"/>
              </w:rPr>
            </w:pPr>
          </w:p>
          <w:p w14:paraId="4C96EDD7" w14:textId="77777777" w:rsidR="001A3907" w:rsidRDefault="001A3907" w:rsidP="00E96E7B">
            <w:pPr>
              <w:ind w:firstLineChars="200" w:firstLine="480"/>
              <w:rPr>
                <w:rFonts w:eastAsia="仿宋"/>
                <w:sz w:val="24"/>
              </w:rPr>
            </w:pPr>
            <w:r>
              <w:rPr>
                <w:rFonts w:eastAsia="仿宋"/>
                <w:sz w:val="24"/>
              </w:rPr>
              <w:t>中国人民大学农业与农村发展学院教授、博士生导师。中国人民大学经济学学士，清华大学工学博士。长期从事气候变化影响、风险与适应，农业减排和</w:t>
            </w:r>
            <w:proofErr w:type="gramStart"/>
            <w:r>
              <w:rPr>
                <w:rFonts w:eastAsia="仿宋"/>
                <w:sz w:val="24"/>
              </w:rPr>
              <w:t>可</w:t>
            </w:r>
            <w:proofErr w:type="gramEnd"/>
            <w:r>
              <w:rPr>
                <w:rFonts w:eastAsia="仿宋"/>
                <w:sz w:val="24"/>
              </w:rPr>
              <w:t>持续性评估以及农业环境政策评估相关的交叉科学研究。目前担任世界适应科学计划</w:t>
            </w:r>
            <w:r>
              <w:rPr>
                <w:rFonts w:eastAsia="仿宋"/>
                <w:sz w:val="24"/>
              </w:rPr>
              <w:t>(WASP)</w:t>
            </w:r>
            <w:r>
              <w:rPr>
                <w:rFonts w:eastAsia="仿宋"/>
                <w:sz w:val="24"/>
              </w:rPr>
              <w:t>联合主席，</w:t>
            </w:r>
            <w:r>
              <w:rPr>
                <w:rFonts w:eastAsia="仿宋"/>
                <w:sz w:val="24"/>
              </w:rPr>
              <w:t>2021</w:t>
            </w:r>
            <w:r>
              <w:rPr>
                <w:rFonts w:eastAsia="仿宋"/>
                <w:sz w:val="24"/>
              </w:rPr>
              <w:t>年入选第三批国家生态环境保护专业技术青年拔尖人才；曾任联合国环境规划署</w:t>
            </w:r>
            <w:r>
              <w:rPr>
                <w:rFonts w:eastAsia="仿宋"/>
                <w:sz w:val="24"/>
              </w:rPr>
              <w:t>(UNEP)</w:t>
            </w:r>
            <w:r>
              <w:rPr>
                <w:rFonts w:eastAsia="仿宋"/>
                <w:sz w:val="24"/>
              </w:rPr>
              <w:t>《适应差距报告》科学委员会委员，《联合国气候变化框架公约》适应委员会联合主席和委员，</w:t>
            </w:r>
            <w:r>
              <w:rPr>
                <w:rFonts w:eastAsia="仿宋"/>
                <w:sz w:val="24"/>
              </w:rPr>
              <w:t>2014-2017</w:t>
            </w:r>
            <w:r>
              <w:rPr>
                <w:rFonts w:eastAsia="仿宋"/>
                <w:sz w:val="24"/>
              </w:rPr>
              <w:t>年作为中国代表团成员参加《联合国气候变化框架公约》谈判。主持国家重点研发计划课题、国家自然科学基金项目、国家发委应对气候变化专项、农业部基本科研业务费等项目</w:t>
            </w:r>
            <w:r>
              <w:rPr>
                <w:rFonts w:eastAsia="仿宋"/>
                <w:sz w:val="24"/>
              </w:rPr>
              <w:t>20</w:t>
            </w:r>
            <w:r>
              <w:rPr>
                <w:rFonts w:eastAsia="仿宋"/>
                <w:sz w:val="24"/>
              </w:rPr>
              <w:t>余项；已发表论文</w:t>
            </w:r>
            <w:r>
              <w:rPr>
                <w:rFonts w:eastAsia="仿宋"/>
                <w:sz w:val="24"/>
              </w:rPr>
              <w:t>60</w:t>
            </w:r>
            <w:r>
              <w:rPr>
                <w:rFonts w:eastAsia="仿宋"/>
                <w:sz w:val="24"/>
              </w:rPr>
              <w:t>余篇，提交决策建议多项。</w:t>
            </w:r>
          </w:p>
          <w:p w14:paraId="552F4252" w14:textId="77777777" w:rsidR="001A3907" w:rsidRDefault="001A3907" w:rsidP="00E96E7B">
            <w:pPr>
              <w:ind w:firstLineChars="200" w:firstLine="480"/>
              <w:rPr>
                <w:rFonts w:eastAsia="仿宋"/>
                <w:sz w:val="24"/>
              </w:rPr>
            </w:pPr>
          </w:p>
          <w:p w14:paraId="11102F3D" w14:textId="77777777" w:rsidR="001A3907" w:rsidRDefault="001A3907" w:rsidP="00E96E7B">
            <w:pPr>
              <w:ind w:firstLineChars="200" w:firstLine="480"/>
              <w:rPr>
                <w:rFonts w:eastAsia="仿宋"/>
                <w:sz w:val="24"/>
              </w:rPr>
            </w:pPr>
          </w:p>
        </w:tc>
      </w:tr>
      <w:tr w:rsidR="001A3907" w14:paraId="5319F964" w14:textId="77777777" w:rsidTr="00E96E7B">
        <w:tc>
          <w:tcPr>
            <w:tcW w:w="1809" w:type="dxa"/>
          </w:tcPr>
          <w:p w14:paraId="1C1DE198" w14:textId="77777777" w:rsidR="001A3907" w:rsidRDefault="001A3907" w:rsidP="00E96E7B">
            <w:pPr>
              <w:spacing w:before="122" w:line="211" w:lineRule="auto"/>
              <w:jc w:val="center"/>
              <w:rPr>
                <w:rFonts w:eastAsia="仿宋"/>
                <w:spacing w:val="-4"/>
                <w:sz w:val="28"/>
                <w:szCs w:val="28"/>
                <w14:textOutline w14:w="5092" w14:cap="flat" w14:cmpd="sng" w14:algn="ctr">
                  <w14:solidFill>
                    <w14:srgbClr w14:val="000000"/>
                  </w14:solidFill>
                  <w14:prstDash w14:val="solid"/>
                  <w14:miter w14:lim="0"/>
                </w14:textOutline>
              </w:rPr>
            </w:pPr>
            <w:r>
              <w:rPr>
                <w:rFonts w:eastAsia="仿宋"/>
                <w:noProof/>
              </w:rPr>
              <w:drawing>
                <wp:inline distT="0" distB="0" distL="0" distR="0" wp14:anchorId="17B4E9A2" wp14:editId="1273B67C">
                  <wp:extent cx="951230" cy="950595"/>
                  <wp:effectExtent l="0" t="0" r="1270" b="190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951230" cy="950595"/>
                          </a:xfrm>
                          <a:prstGeom prst="rect">
                            <a:avLst/>
                          </a:prstGeom>
                        </pic:spPr>
                      </pic:pic>
                    </a:graphicData>
                  </a:graphic>
                </wp:inline>
              </w:drawing>
            </w:r>
          </w:p>
          <w:p w14:paraId="41643765" w14:textId="77777777" w:rsidR="001A3907" w:rsidRDefault="001A3907" w:rsidP="00E96E7B">
            <w:pPr>
              <w:spacing w:before="122" w:line="211" w:lineRule="auto"/>
              <w:jc w:val="center"/>
              <w:rPr>
                <w:rFonts w:eastAsia="仿宋"/>
                <w:b/>
                <w:bCs/>
                <w:spacing w:val="-3"/>
                <w:sz w:val="52"/>
                <w:szCs w:val="52"/>
              </w:rPr>
            </w:pPr>
            <w:r>
              <w:rPr>
                <w:rFonts w:eastAsia="仿宋"/>
                <w:spacing w:val="-4"/>
                <w:sz w:val="28"/>
                <w:szCs w:val="28"/>
                <w14:textOutline w14:w="5092" w14:cap="flat" w14:cmpd="sng" w14:algn="ctr">
                  <w14:solidFill>
                    <w14:srgbClr w14:val="000000"/>
                  </w14:solidFill>
                  <w14:prstDash w14:val="solid"/>
                  <w14:miter w14:lim="0"/>
                </w14:textOutline>
              </w:rPr>
              <w:t>何静</w:t>
            </w:r>
          </w:p>
        </w:tc>
        <w:tc>
          <w:tcPr>
            <w:tcW w:w="7098" w:type="dxa"/>
          </w:tcPr>
          <w:p w14:paraId="3CADF9DB" w14:textId="77777777" w:rsidR="001A3907" w:rsidRDefault="001A3907" w:rsidP="00E96E7B">
            <w:pPr>
              <w:spacing w:before="115" w:line="207" w:lineRule="auto"/>
              <w:jc w:val="center"/>
              <w:rPr>
                <w:rFonts w:eastAsia="仿宋"/>
                <w:sz w:val="28"/>
                <w:szCs w:val="28"/>
              </w:rPr>
            </w:pPr>
            <w:r>
              <w:rPr>
                <w:rFonts w:eastAsia="仿宋"/>
                <w:spacing w:val="-9"/>
                <w:sz w:val="28"/>
                <w:szCs w:val="28"/>
                <w14:textOutline w14:w="5092" w14:cap="flat" w14:cmpd="sng" w14:algn="ctr">
                  <w14:solidFill>
                    <w14:srgbClr w14:val="000000"/>
                  </w14:solidFill>
                  <w14:prstDash w14:val="solid"/>
                  <w14:miter w14:lim="0"/>
                </w14:textOutline>
              </w:rPr>
              <w:t>《英语演讲与辩论》</w:t>
            </w:r>
          </w:p>
          <w:p w14:paraId="79570A11" w14:textId="77777777" w:rsidR="001A3907" w:rsidRDefault="001A3907" w:rsidP="00E96E7B">
            <w:pPr>
              <w:tabs>
                <w:tab w:val="left" w:pos="2867"/>
              </w:tabs>
              <w:spacing w:before="57" w:line="198" w:lineRule="auto"/>
              <w:jc w:val="center"/>
              <w:rPr>
                <w:rFonts w:eastAsia="仿宋"/>
                <w:sz w:val="28"/>
                <w:szCs w:val="28"/>
              </w:rPr>
            </w:pPr>
            <w:r>
              <w:rPr>
                <w:rFonts w:eastAsia="仿宋"/>
                <w:spacing w:val="8"/>
                <w:sz w:val="28"/>
                <w:szCs w:val="28"/>
              </w:rPr>
              <w:t>(</w:t>
            </w:r>
            <w:r>
              <w:rPr>
                <w:rFonts w:eastAsia="仿宋"/>
                <w:spacing w:val="7"/>
                <w:sz w:val="28"/>
                <w:szCs w:val="28"/>
              </w:rPr>
              <w:t>春季学期</w:t>
            </w:r>
            <w:r>
              <w:rPr>
                <w:rFonts w:eastAsia="仿宋"/>
                <w:spacing w:val="7"/>
                <w:sz w:val="28"/>
                <w:szCs w:val="28"/>
              </w:rPr>
              <w:t>)</w:t>
            </w:r>
          </w:p>
          <w:p w14:paraId="1B2A2145" w14:textId="77777777" w:rsidR="001A3907" w:rsidRDefault="001A3907" w:rsidP="00E96E7B">
            <w:pPr>
              <w:spacing w:before="68" w:line="242" w:lineRule="auto"/>
              <w:ind w:firstLine="495"/>
              <w:rPr>
                <w:rFonts w:eastAsia="仿宋"/>
                <w:spacing w:val="-5"/>
                <w:sz w:val="24"/>
              </w:rPr>
            </w:pPr>
          </w:p>
          <w:p w14:paraId="3A4B078B" w14:textId="77777777" w:rsidR="001A3907" w:rsidRDefault="001A3907" w:rsidP="00E96E7B">
            <w:pPr>
              <w:spacing w:before="68" w:line="242" w:lineRule="auto"/>
              <w:ind w:firstLine="495"/>
              <w:rPr>
                <w:rFonts w:eastAsia="仿宋"/>
                <w:spacing w:val="-5"/>
                <w:sz w:val="24"/>
              </w:rPr>
            </w:pPr>
            <w:r>
              <w:rPr>
                <w:rFonts w:eastAsia="仿宋"/>
                <w:spacing w:val="-5"/>
                <w:sz w:val="24"/>
              </w:rPr>
              <w:t>现任复旦大学外国语学院副教授。复旦大学语言学博士。复旦大学外文学院演讲与辩论中心副主任，复旦大学教师与教学发展中心外文学院分中心副主任，复旦大学英语辩论与演讲社团指导教师，全国英语思辨教学首批功勋培训师。</w:t>
            </w:r>
            <w:r>
              <w:rPr>
                <w:rFonts w:eastAsia="仿宋"/>
                <w:spacing w:val="-5"/>
                <w:sz w:val="24"/>
              </w:rPr>
              <w:t>2015</w:t>
            </w:r>
            <w:r>
              <w:rPr>
                <w:rFonts w:eastAsia="仿宋"/>
                <w:spacing w:val="-5"/>
                <w:sz w:val="24"/>
              </w:rPr>
              <w:t>年</w:t>
            </w:r>
            <w:r>
              <w:rPr>
                <w:rFonts w:eastAsia="仿宋"/>
                <w:spacing w:val="-5"/>
                <w:sz w:val="24"/>
              </w:rPr>
              <w:t>“</w:t>
            </w:r>
            <w:r>
              <w:rPr>
                <w:rFonts w:eastAsia="仿宋"/>
                <w:spacing w:val="-5"/>
                <w:sz w:val="24"/>
              </w:rPr>
              <w:t>演讲的艺术</w:t>
            </w:r>
            <w:r>
              <w:rPr>
                <w:rFonts w:eastAsia="仿宋"/>
                <w:spacing w:val="-5"/>
                <w:sz w:val="24"/>
              </w:rPr>
              <w:t>”</w:t>
            </w:r>
            <w:r>
              <w:rPr>
                <w:rFonts w:eastAsia="仿宋"/>
                <w:spacing w:val="-5"/>
                <w:sz w:val="24"/>
              </w:rPr>
              <w:t>全国高校英语演讲教学大赛亚军</w:t>
            </w:r>
            <w:r>
              <w:rPr>
                <w:rFonts w:eastAsia="仿宋"/>
                <w:spacing w:val="-5"/>
                <w:sz w:val="24"/>
              </w:rPr>
              <w:t>(</w:t>
            </w:r>
            <w:r>
              <w:rPr>
                <w:rFonts w:eastAsia="仿宋"/>
                <w:spacing w:val="-5"/>
                <w:sz w:val="24"/>
              </w:rPr>
              <w:t>全国第二名</w:t>
            </w:r>
            <w:r>
              <w:rPr>
                <w:rFonts w:eastAsia="仿宋"/>
                <w:spacing w:val="-5"/>
                <w:sz w:val="24"/>
              </w:rPr>
              <w:t>)</w:t>
            </w:r>
            <w:r>
              <w:rPr>
                <w:rFonts w:eastAsia="仿宋"/>
                <w:spacing w:val="-5"/>
                <w:sz w:val="24"/>
              </w:rPr>
              <w:t>，</w:t>
            </w:r>
            <w:r>
              <w:rPr>
                <w:rFonts w:eastAsia="仿宋"/>
                <w:spacing w:val="-5"/>
                <w:sz w:val="24"/>
              </w:rPr>
              <w:t>2016</w:t>
            </w:r>
            <w:r>
              <w:rPr>
                <w:rFonts w:eastAsia="仿宋"/>
                <w:spacing w:val="-5"/>
                <w:sz w:val="24"/>
              </w:rPr>
              <w:t>年全国高校英语思辨教学大赛一等奖。所指导学生多次获得全国及国际英语辩论赛冠军，所开设《英语论辩与思辨》为复旦大学精品课程，上海市重点课程，上海市教委一流课程。外</w:t>
            </w:r>
            <w:proofErr w:type="gramStart"/>
            <w:r>
              <w:rPr>
                <w:rFonts w:eastAsia="仿宋"/>
                <w:spacing w:val="-5"/>
                <w:sz w:val="24"/>
              </w:rPr>
              <w:t>研社杯</w:t>
            </w:r>
            <w:proofErr w:type="gramEnd"/>
            <w:r>
              <w:rPr>
                <w:rFonts w:eastAsia="仿宋"/>
                <w:spacing w:val="-5"/>
                <w:sz w:val="24"/>
              </w:rPr>
              <w:t>全国英语辩论赛总决赛、</w:t>
            </w:r>
            <w:proofErr w:type="spellStart"/>
            <w:r>
              <w:rPr>
                <w:rFonts w:eastAsia="仿宋"/>
                <w:spacing w:val="-5"/>
                <w:sz w:val="24"/>
              </w:rPr>
              <w:t>ChinaOpen</w:t>
            </w:r>
            <w:proofErr w:type="spellEnd"/>
            <w:r>
              <w:rPr>
                <w:rFonts w:eastAsia="仿宋"/>
                <w:spacing w:val="-5"/>
                <w:sz w:val="24"/>
              </w:rPr>
              <w:t>全国总决赛评委，东北亚公开赛、世界大学生辩论赛等评委。</w:t>
            </w:r>
          </w:p>
          <w:p w14:paraId="6B6D312A" w14:textId="77777777" w:rsidR="001A3907" w:rsidRDefault="001A3907" w:rsidP="00E96E7B">
            <w:pPr>
              <w:spacing w:before="68" w:line="242" w:lineRule="auto"/>
              <w:ind w:firstLine="495"/>
              <w:rPr>
                <w:rFonts w:eastAsia="仿宋"/>
                <w:spacing w:val="-5"/>
                <w:sz w:val="24"/>
              </w:rPr>
            </w:pPr>
          </w:p>
          <w:p w14:paraId="57041802" w14:textId="77777777" w:rsidR="001A3907" w:rsidRDefault="001A3907" w:rsidP="00E96E7B">
            <w:pPr>
              <w:spacing w:before="68" w:line="242" w:lineRule="auto"/>
              <w:ind w:firstLine="495"/>
              <w:rPr>
                <w:rFonts w:eastAsia="仿宋"/>
                <w:sz w:val="23"/>
                <w:szCs w:val="23"/>
              </w:rPr>
            </w:pPr>
          </w:p>
        </w:tc>
      </w:tr>
      <w:tr w:rsidR="001A3907" w14:paraId="1F69AF83" w14:textId="77777777" w:rsidTr="00E96E7B">
        <w:tc>
          <w:tcPr>
            <w:tcW w:w="1809" w:type="dxa"/>
          </w:tcPr>
          <w:p w14:paraId="2681440D" w14:textId="77777777" w:rsidR="001A3907" w:rsidRDefault="001A3907" w:rsidP="00E96E7B">
            <w:pPr>
              <w:spacing w:before="122" w:line="211" w:lineRule="auto"/>
              <w:jc w:val="center"/>
              <w:rPr>
                <w:rFonts w:eastAsia="仿宋"/>
                <w:b/>
                <w:bCs/>
                <w:spacing w:val="-3"/>
                <w:sz w:val="52"/>
                <w:szCs w:val="52"/>
              </w:rPr>
            </w:pPr>
            <w:r>
              <w:rPr>
                <w:rFonts w:eastAsia="仿宋"/>
                <w:noProof/>
              </w:rPr>
              <w:lastRenderedPageBreak/>
              <w:drawing>
                <wp:inline distT="0" distB="0" distL="0" distR="0" wp14:anchorId="7C2C6339" wp14:editId="4DE77A0B">
                  <wp:extent cx="930910" cy="1169670"/>
                  <wp:effectExtent l="0" t="0" r="8890" b="1143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0"/>
                          <a:stretch>
                            <a:fillRect/>
                          </a:stretch>
                        </pic:blipFill>
                        <pic:spPr>
                          <a:xfrm>
                            <a:off x="0" y="0"/>
                            <a:ext cx="930910" cy="1169860"/>
                          </a:xfrm>
                          <a:prstGeom prst="rect">
                            <a:avLst/>
                          </a:prstGeom>
                        </pic:spPr>
                      </pic:pic>
                    </a:graphicData>
                  </a:graphic>
                </wp:inline>
              </w:drawing>
            </w:r>
          </w:p>
          <w:p w14:paraId="481C6E94" w14:textId="77777777" w:rsidR="001A3907" w:rsidRDefault="001A3907" w:rsidP="00E96E7B">
            <w:pPr>
              <w:spacing w:before="122" w:line="211" w:lineRule="auto"/>
              <w:jc w:val="center"/>
              <w:rPr>
                <w:rFonts w:eastAsia="仿宋"/>
                <w:b/>
                <w:bCs/>
                <w:spacing w:val="-3"/>
                <w:sz w:val="52"/>
                <w:szCs w:val="52"/>
              </w:rPr>
            </w:pPr>
            <w:r>
              <w:rPr>
                <w:rFonts w:eastAsia="仿宋"/>
                <w:spacing w:val="-8"/>
                <w:sz w:val="28"/>
                <w:szCs w:val="28"/>
                <w14:textOutline w14:w="5092" w14:cap="flat" w14:cmpd="sng" w14:algn="ctr">
                  <w14:solidFill>
                    <w14:srgbClr w14:val="000000"/>
                  </w14:solidFill>
                  <w14:prstDash w14:val="solid"/>
                  <w14:miter w14:lim="0"/>
                </w14:textOutline>
              </w:rPr>
              <w:t>查</w:t>
            </w:r>
            <w:r>
              <w:rPr>
                <w:rFonts w:eastAsia="仿宋"/>
                <w:spacing w:val="-5"/>
                <w:sz w:val="28"/>
                <w:szCs w:val="28"/>
                <w14:textOutline w14:w="5092" w14:cap="flat" w14:cmpd="sng" w14:algn="ctr">
                  <w14:solidFill>
                    <w14:srgbClr w14:val="000000"/>
                  </w14:solidFill>
                  <w14:prstDash w14:val="solid"/>
                  <w14:miter w14:lim="0"/>
                </w14:textOutline>
              </w:rPr>
              <w:t>道炯</w:t>
            </w:r>
          </w:p>
          <w:p w14:paraId="05CB0507" w14:textId="77777777" w:rsidR="001A3907" w:rsidRDefault="001A3907" w:rsidP="00E96E7B">
            <w:pPr>
              <w:spacing w:before="122" w:line="211" w:lineRule="auto"/>
              <w:jc w:val="center"/>
              <w:rPr>
                <w:rFonts w:eastAsia="仿宋"/>
                <w:b/>
                <w:bCs/>
                <w:spacing w:val="-3"/>
                <w:sz w:val="52"/>
                <w:szCs w:val="52"/>
              </w:rPr>
            </w:pPr>
          </w:p>
        </w:tc>
        <w:tc>
          <w:tcPr>
            <w:tcW w:w="7098" w:type="dxa"/>
          </w:tcPr>
          <w:p w14:paraId="588C882D" w14:textId="77777777" w:rsidR="001A3907" w:rsidRDefault="001A3907" w:rsidP="00E96E7B">
            <w:pPr>
              <w:spacing w:before="102" w:line="206" w:lineRule="auto"/>
              <w:jc w:val="center"/>
              <w:rPr>
                <w:rFonts w:eastAsia="仿宋"/>
                <w:sz w:val="28"/>
                <w:szCs w:val="28"/>
              </w:rPr>
            </w:pPr>
            <w:r>
              <w:rPr>
                <w:rFonts w:eastAsia="仿宋"/>
                <w:spacing w:val="1"/>
                <w:sz w:val="28"/>
                <w:szCs w:val="28"/>
                <w14:textOutline w14:w="5092" w14:cap="flat" w14:cmpd="sng" w14:algn="ctr">
                  <w14:solidFill>
                    <w14:srgbClr w14:val="000000"/>
                  </w14:solidFill>
                  <w14:prstDash w14:val="solid"/>
                  <w14:miter w14:lim="0"/>
                </w14:textOutline>
              </w:rPr>
              <w:t>《</w:t>
            </w:r>
            <w:r>
              <w:rPr>
                <w:rFonts w:eastAsia="仿宋"/>
                <w:spacing w:val="1"/>
                <w:sz w:val="28"/>
                <w:szCs w:val="28"/>
                <w14:textOutline w14:w="5092" w14:cap="flat" w14:cmpd="sng" w14:algn="ctr">
                  <w14:solidFill>
                    <w14:srgbClr w14:val="000000"/>
                  </w14:solidFill>
                  <w14:prstDash w14:val="solid"/>
                  <w14:miter w14:lim="0"/>
                </w14:textOutline>
              </w:rPr>
              <w:t>“</w:t>
            </w:r>
            <w:r>
              <w:rPr>
                <w:rFonts w:eastAsia="仿宋"/>
                <w:spacing w:val="1"/>
                <w:sz w:val="28"/>
                <w:szCs w:val="28"/>
                <w14:textOutline w14:w="5092" w14:cap="flat" w14:cmpd="sng" w14:algn="ctr">
                  <w14:solidFill>
                    <w14:srgbClr w14:val="000000"/>
                  </w14:solidFill>
                  <w14:prstDash w14:val="solid"/>
                  <w14:miter w14:lim="0"/>
                </w14:textOutline>
              </w:rPr>
              <w:t>一带一路</w:t>
            </w:r>
            <w:r>
              <w:rPr>
                <w:rFonts w:eastAsia="仿宋"/>
                <w:spacing w:val="1"/>
                <w:sz w:val="28"/>
                <w:szCs w:val="28"/>
                <w14:textOutline w14:w="5092" w14:cap="flat" w14:cmpd="sng" w14:algn="ctr">
                  <w14:solidFill>
                    <w14:srgbClr w14:val="000000"/>
                  </w14:solidFill>
                  <w14:prstDash w14:val="solid"/>
                  <w14:miter w14:lim="0"/>
                </w14:textOutline>
              </w:rPr>
              <w:t>”</w:t>
            </w:r>
            <w:r>
              <w:rPr>
                <w:rFonts w:eastAsia="仿宋"/>
                <w:spacing w:val="1"/>
                <w:sz w:val="28"/>
                <w:szCs w:val="28"/>
                <w14:textOutline w14:w="5092" w14:cap="flat" w14:cmpd="sng" w14:algn="ctr">
                  <w14:solidFill>
                    <w14:srgbClr w14:val="000000"/>
                  </w14:solidFill>
                  <w14:prstDash w14:val="solid"/>
                  <w14:miter w14:lim="0"/>
                </w14:textOutline>
              </w:rPr>
              <w:t>与全球发展》</w:t>
            </w:r>
          </w:p>
          <w:p w14:paraId="22510DC0" w14:textId="77777777" w:rsidR="001A3907" w:rsidRDefault="001A3907" w:rsidP="00E96E7B">
            <w:pPr>
              <w:tabs>
                <w:tab w:val="left" w:pos="3032"/>
              </w:tabs>
              <w:spacing w:before="61" w:line="198" w:lineRule="auto"/>
              <w:jc w:val="center"/>
              <w:rPr>
                <w:rFonts w:eastAsia="仿宋"/>
                <w:sz w:val="28"/>
                <w:szCs w:val="28"/>
              </w:rPr>
            </w:pPr>
            <w:r>
              <w:rPr>
                <w:rFonts w:eastAsia="仿宋"/>
                <w:spacing w:val="7"/>
                <w:sz w:val="28"/>
                <w:szCs w:val="28"/>
              </w:rPr>
              <w:t>(</w:t>
            </w:r>
            <w:r>
              <w:rPr>
                <w:rFonts w:eastAsia="仿宋"/>
                <w:spacing w:val="7"/>
                <w:sz w:val="28"/>
                <w:szCs w:val="28"/>
              </w:rPr>
              <w:t>秋季学期</w:t>
            </w:r>
            <w:r>
              <w:rPr>
                <w:rFonts w:eastAsia="仿宋"/>
                <w:spacing w:val="7"/>
                <w:sz w:val="28"/>
                <w:szCs w:val="28"/>
              </w:rPr>
              <w:t>)</w:t>
            </w:r>
          </w:p>
          <w:p w14:paraId="1A894BB4" w14:textId="77777777" w:rsidR="001A3907" w:rsidRDefault="001A3907" w:rsidP="00E96E7B">
            <w:pPr>
              <w:ind w:firstLineChars="200" w:firstLine="480"/>
              <w:rPr>
                <w:rFonts w:eastAsia="仿宋"/>
                <w:sz w:val="24"/>
              </w:rPr>
            </w:pPr>
          </w:p>
          <w:p w14:paraId="202A00C6" w14:textId="77777777" w:rsidR="001A3907" w:rsidRDefault="001A3907" w:rsidP="00E96E7B">
            <w:pPr>
              <w:ind w:firstLineChars="200" w:firstLine="480"/>
              <w:rPr>
                <w:rFonts w:eastAsia="仿宋"/>
                <w:sz w:val="24"/>
              </w:rPr>
            </w:pPr>
            <w:r>
              <w:rPr>
                <w:rFonts w:eastAsia="仿宋"/>
                <w:sz w:val="24"/>
              </w:rPr>
              <w:t>现任北京大学国际关系学院、南南合作与发展</w:t>
            </w:r>
            <w:proofErr w:type="gramStart"/>
            <w:r>
              <w:rPr>
                <w:rFonts w:eastAsia="仿宋"/>
                <w:sz w:val="24"/>
              </w:rPr>
              <w:t>学院双聘</w:t>
            </w:r>
            <w:proofErr w:type="gramEnd"/>
            <w:r>
              <w:rPr>
                <w:rFonts w:eastAsia="仿宋"/>
                <w:sz w:val="24"/>
              </w:rPr>
              <w:t>教授。他曾就读于夏威夷大学和东西方中心，并获得政治学博士学位。他的专业领域包括国际政治经济学和中国的国际经济关系</w:t>
            </w:r>
            <w:r>
              <w:rPr>
                <w:rFonts w:eastAsia="仿宋"/>
                <w:sz w:val="24"/>
              </w:rPr>
              <w:t>(</w:t>
            </w:r>
            <w:r>
              <w:rPr>
                <w:rFonts w:eastAsia="仿宋"/>
                <w:sz w:val="24"/>
              </w:rPr>
              <w:t>特别是能源和自然资源领域、粮食安全</w:t>
            </w:r>
            <w:r>
              <w:rPr>
                <w:rFonts w:eastAsia="仿宋"/>
                <w:sz w:val="24"/>
              </w:rPr>
              <w:t>)</w:t>
            </w:r>
            <w:r>
              <w:rPr>
                <w:rFonts w:eastAsia="仿宋"/>
                <w:sz w:val="24"/>
              </w:rPr>
              <w:t>、发展援助、公共卫生以及亚太地区的经济政治关系。他经常性参加中美之间关于贸易和投资、公共卫生等议题</w:t>
            </w:r>
            <w:proofErr w:type="gramStart"/>
            <w:r>
              <w:rPr>
                <w:rFonts w:eastAsia="仿宋"/>
                <w:sz w:val="24"/>
              </w:rPr>
              <w:t>的二轨对话</w:t>
            </w:r>
            <w:proofErr w:type="gramEnd"/>
            <w:r>
              <w:rPr>
                <w:rFonts w:eastAsia="仿宋"/>
                <w:sz w:val="24"/>
              </w:rPr>
              <w:t>。他还在《南华早报》等报纸上发表时事评论文章。</w:t>
            </w:r>
          </w:p>
          <w:p w14:paraId="066C713E" w14:textId="77777777" w:rsidR="001A3907" w:rsidRDefault="001A3907" w:rsidP="00E96E7B">
            <w:pPr>
              <w:spacing w:before="122" w:line="211" w:lineRule="auto"/>
              <w:ind w:firstLineChars="200" w:firstLine="460"/>
              <w:rPr>
                <w:rFonts w:eastAsia="仿宋"/>
                <w:spacing w:val="-5"/>
                <w:sz w:val="24"/>
              </w:rPr>
            </w:pPr>
          </w:p>
          <w:p w14:paraId="09410BAD" w14:textId="77777777" w:rsidR="001A3907" w:rsidRDefault="001A3907" w:rsidP="00E96E7B">
            <w:pPr>
              <w:spacing w:before="122" w:line="211" w:lineRule="auto"/>
              <w:ind w:firstLineChars="200" w:firstLine="460"/>
              <w:rPr>
                <w:rFonts w:eastAsia="仿宋"/>
                <w:spacing w:val="-5"/>
                <w:sz w:val="24"/>
              </w:rPr>
            </w:pPr>
          </w:p>
        </w:tc>
      </w:tr>
      <w:tr w:rsidR="001A3907" w14:paraId="039BDEC6" w14:textId="77777777" w:rsidTr="00E96E7B">
        <w:tc>
          <w:tcPr>
            <w:tcW w:w="1809" w:type="dxa"/>
          </w:tcPr>
          <w:p w14:paraId="347EE8E4" w14:textId="77777777" w:rsidR="001A3907" w:rsidRDefault="001A3907" w:rsidP="00E96E7B">
            <w:pPr>
              <w:spacing w:before="122" w:line="211" w:lineRule="auto"/>
              <w:jc w:val="center"/>
              <w:rPr>
                <w:rFonts w:eastAsia="仿宋"/>
                <w:spacing w:val="-10"/>
                <w:sz w:val="28"/>
                <w:szCs w:val="28"/>
                <w14:textOutline w14:w="5092" w14:cap="flat" w14:cmpd="sng" w14:algn="ctr">
                  <w14:solidFill>
                    <w14:srgbClr w14:val="000000"/>
                  </w14:solidFill>
                  <w14:prstDash w14:val="solid"/>
                  <w14:miter w14:lim="0"/>
                </w14:textOutline>
              </w:rPr>
            </w:pPr>
            <w:r>
              <w:rPr>
                <w:rFonts w:eastAsia="仿宋"/>
                <w:noProof/>
              </w:rPr>
              <w:drawing>
                <wp:inline distT="0" distB="0" distL="0" distR="0" wp14:anchorId="4441C70C" wp14:editId="2A7DE30A">
                  <wp:extent cx="986790" cy="1210945"/>
                  <wp:effectExtent l="0" t="0" r="3810" b="825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1"/>
                          <a:stretch>
                            <a:fillRect/>
                          </a:stretch>
                        </pic:blipFill>
                        <pic:spPr>
                          <a:xfrm>
                            <a:off x="0" y="0"/>
                            <a:ext cx="986790" cy="1211376"/>
                          </a:xfrm>
                          <a:prstGeom prst="rect">
                            <a:avLst/>
                          </a:prstGeom>
                        </pic:spPr>
                      </pic:pic>
                    </a:graphicData>
                  </a:graphic>
                </wp:inline>
              </w:drawing>
            </w:r>
          </w:p>
          <w:p w14:paraId="03B9446E" w14:textId="77777777" w:rsidR="001A3907" w:rsidRDefault="001A3907" w:rsidP="00E96E7B">
            <w:pPr>
              <w:spacing w:before="122" w:line="211" w:lineRule="auto"/>
              <w:jc w:val="center"/>
              <w:rPr>
                <w:rFonts w:eastAsia="仿宋"/>
                <w:b/>
                <w:bCs/>
                <w:spacing w:val="-3"/>
                <w:sz w:val="52"/>
                <w:szCs w:val="52"/>
              </w:rPr>
            </w:pPr>
            <w:r>
              <w:rPr>
                <w:rFonts w:eastAsia="仿宋"/>
                <w:spacing w:val="-10"/>
                <w:sz w:val="28"/>
                <w:szCs w:val="28"/>
                <w14:textOutline w14:w="5092" w14:cap="flat" w14:cmpd="sng" w14:algn="ctr">
                  <w14:solidFill>
                    <w14:srgbClr w14:val="000000"/>
                  </w14:solidFill>
                  <w14:prstDash w14:val="solid"/>
                  <w14:miter w14:lim="0"/>
                </w14:textOutline>
              </w:rPr>
              <w:t>高</w:t>
            </w:r>
            <w:r>
              <w:rPr>
                <w:rFonts w:eastAsia="仿宋"/>
                <w:spacing w:val="-9"/>
                <w:sz w:val="28"/>
                <w:szCs w:val="28"/>
                <w14:textOutline w14:w="5092" w14:cap="flat" w14:cmpd="sng" w14:algn="ctr">
                  <w14:solidFill>
                    <w14:srgbClr w14:val="000000"/>
                  </w14:solidFill>
                  <w14:prstDash w14:val="solid"/>
                  <w14:miter w14:lim="0"/>
                </w14:textOutline>
              </w:rPr>
              <w:t>旭东</w:t>
            </w:r>
          </w:p>
        </w:tc>
        <w:tc>
          <w:tcPr>
            <w:tcW w:w="7098" w:type="dxa"/>
          </w:tcPr>
          <w:p w14:paraId="7582DC04" w14:textId="77777777" w:rsidR="001A3907" w:rsidRDefault="001A3907" w:rsidP="00E96E7B">
            <w:pPr>
              <w:spacing w:before="68" w:line="242" w:lineRule="auto"/>
              <w:jc w:val="center"/>
              <w:rPr>
                <w:rFonts w:eastAsia="仿宋"/>
                <w:spacing w:val="1"/>
                <w:sz w:val="28"/>
                <w:szCs w:val="28"/>
                <w14:textOutline w14:w="5092" w14:cap="flat" w14:cmpd="sng" w14:algn="ctr">
                  <w14:solidFill>
                    <w14:srgbClr w14:val="000000"/>
                  </w14:solidFill>
                  <w14:prstDash w14:val="solid"/>
                  <w14:miter w14:lim="0"/>
                </w14:textOutline>
              </w:rPr>
            </w:pPr>
            <w:r>
              <w:rPr>
                <w:rFonts w:eastAsia="仿宋"/>
                <w:spacing w:val="1"/>
                <w:sz w:val="28"/>
                <w:szCs w:val="28"/>
                <w14:textOutline w14:w="5092" w14:cap="flat" w14:cmpd="sng" w14:algn="ctr">
                  <w14:solidFill>
                    <w14:srgbClr w14:val="000000"/>
                  </w14:solidFill>
                  <w14:prstDash w14:val="solid"/>
                  <w14:miter w14:lim="0"/>
                </w14:textOutline>
              </w:rPr>
              <w:t>《未来科技发展与创新创业》</w:t>
            </w:r>
          </w:p>
          <w:p w14:paraId="383F7E2A" w14:textId="77777777" w:rsidR="001A3907" w:rsidRDefault="001A3907" w:rsidP="00E96E7B">
            <w:pPr>
              <w:tabs>
                <w:tab w:val="left" w:pos="3032"/>
              </w:tabs>
              <w:spacing w:before="61" w:line="198" w:lineRule="auto"/>
              <w:jc w:val="center"/>
              <w:rPr>
                <w:rFonts w:eastAsia="仿宋"/>
                <w:spacing w:val="-5"/>
                <w:sz w:val="24"/>
              </w:rPr>
            </w:pPr>
            <w:r>
              <w:rPr>
                <w:rFonts w:eastAsia="仿宋"/>
                <w:sz w:val="28"/>
                <w:szCs w:val="28"/>
              </w:rPr>
              <w:t>(</w:t>
            </w:r>
            <w:r>
              <w:rPr>
                <w:rFonts w:eastAsia="仿宋"/>
                <w:sz w:val="28"/>
                <w:szCs w:val="28"/>
              </w:rPr>
              <w:t>秋季学期</w:t>
            </w:r>
            <w:r>
              <w:rPr>
                <w:rFonts w:eastAsia="仿宋"/>
                <w:sz w:val="28"/>
                <w:szCs w:val="28"/>
              </w:rPr>
              <w:t>)</w:t>
            </w:r>
          </w:p>
          <w:p w14:paraId="76D7DCB5" w14:textId="77777777" w:rsidR="001A3907" w:rsidRDefault="001A3907" w:rsidP="00E96E7B">
            <w:pPr>
              <w:spacing w:before="68" w:line="242" w:lineRule="auto"/>
              <w:ind w:right="75" w:firstLine="495"/>
              <w:rPr>
                <w:rFonts w:eastAsia="仿宋"/>
                <w:spacing w:val="-5"/>
                <w:sz w:val="24"/>
              </w:rPr>
            </w:pPr>
          </w:p>
          <w:p w14:paraId="523B0895" w14:textId="77777777" w:rsidR="001A3907" w:rsidRDefault="001A3907" w:rsidP="00E96E7B">
            <w:pPr>
              <w:spacing w:before="68" w:line="242" w:lineRule="auto"/>
              <w:ind w:right="75" w:firstLine="495"/>
              <w:rPr>
                <w:rFonts w:eastAsia="仿宋"/>
                <w:spacing w:val="-5"/>
                <w:sz w:val="24"/>
              </w:rPr>
            </w:pPr>
            <w:r>
              <w:rPr>
                <w:rFonts w:eastAsia="仿宋"/>
                <w:spacing w:val="-5"/>
                <w:sz w:val="24"/>
              </w:rPr>
              <w:t>现任清华大学经管学院教授，清华大学技术创新研究中心研究员、副主任，工业和信息化部信息通信经济专家委员会委员，中国工业经济学会副理事长。哈尔滨工业大学工学学士，中国人民大学经济学硕士，麻省理工学院斯隆管理学院</w:t>
            </w:r>
            <w:r>
              <w:rPr>
                <w:rFonts w:eastAsia="仿宋"/>
                <w:spacing w:val="-5"/>
                <w:sz w:val="24"/>
              </w:rPr>
              <w:t>(MIT Sloan School of Management)</w:t>
            </w:r>
            <w:r>
              <w:rPr>
                <w:rFonts w:eastAsia="仿宋"/>
                <w:spacing w:val="-5"/>
                <w:sz w:val="24"/>
              </w:rPr>
              <w:t>管理学博士。</w:t>
            </w:r>
          </w:p>
          <w:p w14:paraId="3DC52DA5" w14:textId="77777777" w:rsidR="001A3907" w:rsidRDefault="001A3907" w:rsidP="00E96E7B">
            <w:pPr>
              <w:spacing w:before="68" w:line="242" w:lineRule="auto"/>
              <w:ind w:right="55" w:firstLine="495"/>
              <w:rPr>
                <w:rFonts w:eastAsia="仿宋"/>
                <w:spacing w:val="-5"/>
                <w:sz w:val="24"/>
              </w:rPr>
            </w:pPr>
            <w:r>
              <w:rPr>
                <w:rFonts w:eastAsia="仿宋"/>
                <w:spacing w:val="-5"/>
                <w:sz w:val="24"/>
              </w:rPr>
              <w:t>研究涉及的主要行业和领域包括：电信、汽车、能源</w:t>
            </w:r>
            <w:r>
              <w:rPr>
                <w:rFonts w:eastAsia="仿宋"/>
                <w:spacing w:val="-5"/>
                <w:sz w:val="24"/>
              </w:rPr>
              <w:t>(</w:t>
            </w:r>
            <w:r>
              <w:rPr>
                <w:rFonts w:eastAsia="仿宋"/>
                <w:spacing w:val="-5"/>
                <w:sz w:val="24"/>
              </w:rPr>
              <w:t>包括新能源</w:t>
            </w:r>
            <w:r>
              <w:rPr>
                <w:rFonts w:eastAsia="仿宋"/>
                <w:spacing w:val="-5"/>
                <w:sz w:val="24"/>
              </w:rPr>
              <w:t>)</w:t>
            </w:r>
            <w:r>
              <w:rPr>
                <w:rFonts w:eastAsia="仿宋"/>
                <w:spacing w:val="-5"/>
                <w:sz w:val="24"/>
              </w:rPr>
              <w:t>，以及</w:t>
            </w:r>
            <w:proofErr w:type="gramStart"/>
            <w:r>
              <w:rPr>
                <w:rFonts w:eastAsia="仿宋"/>
                <w:spacing w:val="-5"/>
                <w:sz w:val="24"/>
              </w:rPr>
              <w:t>大型央企的</w:t>
            </w:r>
            <w:proofErr w:type="gramEnd"/>
            <w:r>
              <w:rPr>
                <w:rFonts w:eastAsia="仿宋"/>
                <w:spacing w:val="-5"/>
                <w:sz w:val="24"/>
              </w:rPr>
              <w:t>竞争力和创新力；研究的主要方向为公司战略、技术战略、技术能力培养。对中国企业的竞争战略和自主创新能力培养的理论和对策进行了比较系统的研究，对于中国企业为什么要进行自主创新、能不能进行自主创新以及如何进行自主创新等问题进行了分析</w:t>
            </w:r>
            <w:r>
              <w:rPr>
                <w:rFonts w:eastAsia="仿宋"/>
                <w:spacing w:val="-5"/>
                <w:sz w:val="24"/>
              </w:rPr>
              <w:t>,</w:t>
            </w:r>
            <w:r>
              <w:rPr>
                <w:rFonts w:eastAsia="仿宋"/>
                <w:spacing w:val="-5"/>
                <w:sz w:val="24"/>
              </w:rPr>
              <w:t>特别是在系统研究以中石油、中石化、国家电网、中广核、金风科技、隆基、清华阳光、大唐电信、中兴、华为、国双、徐工、远大、华大基因、曙光、海信、长虹、</w:t>
            </w:r>
            <w:r>
              <w:rPr>
                <w:rFonts w:eastAsia="仿宋"/>
                <w:spacing w:val="-5"/>
                <w:sz w:val="24"/>
              </w:rPr>
              <w:t>TCL</w:t>
            </w:r>
            <w:r>
              <w:rPr>
                <w:rFonts w:eastAsia="仿宋"/>
                <w:spacing w:val="-5"/>
                <w:sz w:val="24"/>
              </w:rPr>
              <w:t>等为代表的中国本土企业的基础上，提出了企业自主创新能力培养的</w:t>
            </w:r>
            <w:r>
              <w:rPr>
                <w:rFonts w:eastAsia="仿宋"/>
                <w:spacing w:val="-5"/>
                <w:sz w:val="24"/>
              </w:rPr>
              <w:t>“</w:t>
            </w:r>
            <w:r>
              <w:rPr>
                <w:rFonts w:eastAsia="仿宋"/>
                <w:spacing w:val="-5"/>
                <w:sz w:val="24"/>
              </w:rPr>
              <w:t>社会学习理论</w:t>
            </w:r>
            <w:r>
              <w:rPr>
                <w:rFonts w:eastAsia="仿宋"/>
                <w:spacing w:val="-5"/>
                <w:sz w:val="24"/>
              </w:rPr>
              <w:t>”</w:t>
            </w:r>
            <w:r>
              <w:rPr>
                <w:rFonts w:eastAsia="仿宋"/>
                <w:spacing w:val="-5"/>
                <w:sz w:val="24"/>
              </w:rPr>
              <w:t>，</w:t>
            </w:r>
            <w:r>
              <w:rPr>
                <w:rFonts w:eastAsia="仿宋"/>
                <w:spacing w:val="-5"/>
                <w:sz w:val="24"/>
              </w:rPr>
              <w:t>“</w:t>
            </w:r>
            <w:r>
              <w:rPr>
                <w:rFonts w:eastAsia="仿宋"/>
                <w:spacing w:val="-5"/>
                <w:sz w:val="24"/>
              </w:rPr>
              <w:t>后来者劣势</w:t>
            </w:r>
            <w:r>
              <w:rPr>
                <w:rFonts w:eastAsia="仿宋"/>
                <w:spacing w:val="-5"/>
                <w:sz w:val="24"/>
              </w:rPr>
              <w:t>”</w:t>
            </w:r>
            <w:r>
              <w:rPr>
                <w:rFonts w:eastAsia="仿宋"/>
                <w:spacing w:val="-5"/>
                <w:sz w:val="24"/>
              </w:rPr>
              <w:t>理论，以及本土企业创新发展的</w:t>
            </w:r>
            <w:r>
              <w:rPr>
                <w:rFonts w:eastAsia="仿宋"/>
                <w:spacing w:val="-5"/>
                <w:sz w:val="24"/>
              </w:rPr>
              <w:t>“</w:t>
            </w:r>
            <w:r>
              <w:rPr>
                <w:rFonts w:eastAsia="仿宋"/>
                <w:spacing w:val="-5"/>
                <w:sz w:val="24"/>
              </w:rPr>
              <w:t>共同成长理论</w:t>
            </w:r>
            <w:r>
              <w:rPr>
                <w:rFonts w:eastAsia="仿宋"/>
                <w:spacing w:val="-5"/>
                <w:sz w:val="24"/>
              </w:rPr>
              <w:t>”</w:t>
            </w:r>
            <w:r>
              <w:rPr>
                <w:rFonts w:eastAsia="仿宋"/>
                <w:spacing w:val="-5"/>
                <w:sz w:val="24"/>
              </w:rPr>
              <w:t>。</w:t>
            </w:r>
          </w:p>
          <w:p w14:paraId="5074F3E6" w14:textId="77777777" w:rsidR="001A3907" w:rsidRDefault="001A3907" w:rsidP="00E96E7B">
            <w:pPr>
              <w:spacing w:before="68" w:line="242" w:lineRule="auto"/>
              <w:ind w:right="53" w:firstLine="495"/>
              <w:rPr>
                <w:rFonts w:eastAsia="仿宋"/>
                <w:spacing w:val="-5"/>
                <w:sz w:val="24"/>
              </w:rPr>
            </w:pPr>
            <w:r>
              <w:rPr>
                <w:rFonts w:eastAsia="仿宋"/>
                <w:spacing w:val="-5"/>
                <w:sz w:val="24"/>
              </w:rPr>
              <w:t>所著《企业自主创新战略与方法》</w:t>
            </w:r>
            <w:r>
              <w:rPr>
                <w:rFonts w:eastAsia="仿宋"/>
                <w:spacing w:val="-5"/>
                <w:sz w:val="24"/>
              </w:rPr>
              <w:t>(2007</w:t>
            </w:r>
            <w:r>
              <w:rPr>
                <w:rFonts w:eastAsia="仿宋"/>
                <w:spacing w:val="-5"/>
                <w:sz w:val="24"/>
              </w:rPr>
              <w:t>，知识产权出版社</w:t>
            </w:r>
            <w:r>
              <w:rPr>
                <w:rFonts w:eastAsia="仿宋"/>
                <w:spacing w:val="-5"/>
                <w:sz w:val="24"/>
              </w:rPr>
              <w:t>)</w:t>
            </w:r>
            <w:r>
              <w:rPr>
                <w:rFonts w:eastAsia="仿宋"/>
                <w:spacing w:val="-5"/>
                <w:sz w:val="24"/>
              </w:rPr>
              <w:t>一书比较系统地阐述了自主创新的有关理论和方法。文章发表在管理学报、技术经济、科学与科学技术管理，</w:t>
            </w:r>
            <w:r>
              <w:rPr>
                <w:rFonts w:eastAsia="仿宋"/>
                <w:spacing w:val="-5"/>
                <w:sz w:val="24"/>
              </w:rPr>
              <w:t xml:space="preserve"> Research Policy, Cambridge Journal of Regions, Economy and Society, Telecommunications Policy, Research Technology     Management, International Journal of Technology Management</w:t>
            </w:r>
            <w:r>
              <w:rPr>
                <w:rFonts w:eastAsia="仿宋"/>
                <w:spacing w:val="-5"/>
                <w:sz w:val="24"/>
              </w:rPr>
              <w:t>等杂志。</w:t>
            </w:r>
          </w:p>
          <w:p w14:paraId="31BD9A0B" w14:textId="77777777" w:rsidR="001A3907" w:rsidRDefault="001A3907" w:rsidP="00E96E7B">
            <w:pPr>
              <w:spacing w:before="68" w:line="242" w:lineRule="auto"/>
              <w:ind w:right="53" w:firstLine="495"/>
              <w:rPr>
                <w:rFonts w:eastAsia="仿宋"/>
                <w:spacing w:val="-5"/>
                <w:sz w:val="24"/>
              </w:rPr>
            </w:pPr>
          </w:p>
          <w:p w14:paraId="51CB6984" w14:textId="77777777" w:rsidR="001A3907" w:rsidRDefault="001A3907" w:rsidP="00E96E7B">
            <w:pPr>
              <w:spacing w:before="68" w:line="242" w:lineRule="auto"/>
              <w:ind w:right="53" w:firstLine="495"/>
              <w:rPr>
                <w:rFonts w:eastAsia="仿宋"/>
                <w:spacing w:val="-5"/>
                <w:sz w:val="24"/>
              </w:rPr>
            </w:pPr>
          </w:p>
        </w:tc>
      </w:tr>
      <w:tr w:rsidR="001A3907" w14:paraId="48705166" w14:textId="77777777" w:rsidTr="00E96E7B">
        <w:tc>
          <w:tcPr>
            <w:tcW w:w="1809" w:type="dxa"/>
          </w:tcPr>
          <w:p w14:paraId="0DBE0209" w14:textId="77777777" w:rsidR="001A3907" w:rsidRDefault="001A3907" w:rsidP="00E96E7B">
            <w:pPr>
              <w:spacing w:before="122" w:line="211" w:lineRule="auto"/>
              <w:jc w:val="center"/>
              <w:rPr>
                <w:rFonts w:eastAsia="仿宋"/>
              </w:rPr>
            </w:pPr>
            <w:r>
              <w:rPr>
                <w:rFonts w:eastAsia="仿宋"/>
                <w:noProof/>
              </w:rPr>
              <w:lastRenderedPageBreak/>
              <w:drawing>
                <wp:inline distT="0" distB="0" distL="0" distR="0" wp14:anchorId="3A7BBBA4" wp14:editId="37DA6795">
                  <wp:extent cx="929005" cy="1286510"/>
                  <wp:effectExtent l="0" t="0" r="10795" b="889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2"/>
                          <a:stretch>
                            <a:fillRect/>
                          </a:stretch>
                        </pic:blipFill>
                        <pic:spPr>
                          <a:xfrm>
                            <a:off x="0" y="0"/>
                            <a:ext cx="929005" cy="1287144"/>
                          </a:xfrm>
                          <a:prstGeom prst="rect">
                            <a:avLst/>
                          </a:prstGeom>
                        </pic:spPr>
                      </pic:pic>
                    </a:graphicData>
                  </a:graphic>
                </wp:inline>
              </w:drawing>
            </w:r>
          </w:p>
          <w:p w14:paraId="4D60DE46" w14:textId="77777777" w:rsidR="001A3907" w:rsidRDefault="001A3907" w:rsidP="00E96E7B">
            <w:pPr>
              <w:spacing w:before="122" w:line="211" w:lineRule="auto"/>
              <w:jc w:val="center"/>
              <w:rPr>
                <w:rFonts w:eastAsia="仿宋"/>
              </w:rPr>
            </w:pPr>
            <w:r>
              <w:rPr>
                <w:rFonts w:eastAsia="仿宋"/>
                <w:spacing w:val="-5"/>
                <w:sz w:val="28"/>
                <w:szCs w:val="28"/>
                <w14:textOutline w14:w="5092" w14:cap="flat" w14:cmpd="sng" w14:algn="ctr">
                  <w14:solidFill>
                    <w14:srgbClr w14:val="000000"/>
                  </w14:solidFill>
                  <w14:prstDash w14:val="solid"/>
                  <w14:miter w14:lim="0"/>
                </w14:textOutline>
              </w:rPr>
              <w:t>赵</w:t>
            </w:r>
            <w:r>
              <w:rPr>
                <w:rFonts w:eastAsia="仿宋"/>
                <w:spacing w:val="-3"/>
                <w:sz w:val="28"/>
                <w:szCs w:val="28"/>
                <w14:textOutline w14:w="5092" w14:cap="flat" w14:cmpd="sng" w14:algn="ctr">
                  <w14:solidFill>
                    <w14:srgbClr w14:val="000000"/>
                  </w14:solidFill>
                  <w14:prstDash w14:val="solid"/>
                  <w14:miter w14:lim="0"/>
                </w14:textOutline>
              </w:rPr>
              <w:t>可金</w:t>
            </w:r>
          </w:p>
          <w:p w14:paraId="183BF674" w14:textId="77777777" w:rsidR="001A3907" w:rsidRDefault="001A3907" w:rsidP="00E96E7B">
            <w:pPr>
              <w:spacing w:before="122" w:line="211" w:lineRule="auto"/>
              <w:jc w:val="center"/>
              <w:rPr>
                <w:rFonts w:eastAsia="仿宋"/>
              </w:rPr>
            </w:pPr>
          </w:p>
        </w:tc>
        <w:tc>
          <w:tcPr>
            <w:tcW w:w="7098" w:type="dxa"/>
          </w:tcPr>
          <w:p w14:paraId="4F6A7D82" w14:textId="77777777" w:rsidR="001A3907" w:rsidRDefault="001A3907" w:rsidP="00E96E7B">
            <w:pPr>
              <w:spacing w:before="102" w:line="204" w:lineRule="auto"/>
              <w:jc w:val="center"/>
              <w:rPr>
                <w:rFonts w:eastAsia="仿宋"/>
                <w:sz w:val="28"/>
                <w:szCs w:val="28"/>
              </w:rPr>
            </w:pPr>
            <w:r>
              <w:rPr>
                <w:rFonts w:eastAsia="仿宋"/>
                <w:spacing w:val="1"/>
                <w:sz w:val="28"/>
                <w:szCs w:val="28"/>
                <w14:textOutline w14:w="5092" w14:cap="flat" w14:cmpd="sng" w14:algn="ctr">
                  <w14:solidFill>
                    <w14:srgbClr w14:val="000000"/>
                  </w14:solidFill>
                  <w14:prstDash w14:val="solid"/>
                  <w14:miter w14:lim="0"/>
                </w14:textOutline>
              </w:rPr>
              <w:t>《中国特色大国外交》</w:t>
            </w:r>
          </w:p>
          <w:p w14:paraId="435DB500" w14:textId="77777777" w:rsidR="001A3907" w:rsidRDefault="001A3907" w:rsidP="00E96E7B">
            <w:pPr>
              <w:tabs>
                <w:tab w:val="left" w:pos="3040"/>
              </w:tabs>
              <w:spacing w:before="62" w:line="198" w:lineRule="auto"/>
              <w:jc w:val="center"/>
              <w:rPr>
                <w:rFonts w:eastAsia="仿宋"/>
                <w:sz w:val="28"/>
                <w:szCs w:val="28"/>
              </w:rPr>
            </w:pPr>
            <w:r>
              <w:rPr>
                <w:rFonts w:eastAsia="仿宋"/>
                <w:spacing w:val="7"/>
                <w:sz w:val="28"/>
                <w:szCs w:val="28"/>
              </w:rPr>
              <w:t>(</w:t>
            </w:r>
            <w:r>
              <w:rPr>
                <w:rFonts w:eastAsia="仿宋"/>
                <w:spacing w:val="7"/>
                <w:sz w:val="28"/>
                <w:szCs w:val="28"/>
              </w:rPr>
              <w:t>春季学期</w:t>
            </w:r>
            <w:r>
              <w:rPr>
                <w:rFonts w:eastAsia="仿宋"/>
                <w:spacing w:val="7"/>
                <w:sz w:val="28"/>
                <w:szCs w:val="28"/>
              </w:rPr>
              <w:t>)</w:t>
            </w:r>
          </w:p>
          <w:p w14:paraId="7CF5937E" w14:textId="77777777" w:rsidR="001A3907" w:rsidRDefault="001A3907" w:rsidP="00E96E7B">
            <w:pPr>
              <w:ind w:firstLineChars="200" w:firstLine="480"/>
              <w:rPr>
                <w:rFonts w:eastAsia="仿宋"/>
                <w:sz w:val="24"/>
              </w:rPr>
            </w:pPr>
          </w:p>
          <w:p w14:paraId="74284873" w14:textId="77777777" w:rsidR="001A3907" w:rsidRDefault="001A3907" w:rsidP="00E96E7B">
            <w:pPr>
              <w:ind w:firstLineChars="200" w:firstLine="480"/>
              <w:rPr>
                <w:rFonts w:eastAsia="仿宋"/>
                <w:sz w:val="24"/>
              </w:rPr>
            </w:pPr>
            <w:r>
              <w:rPr>
                <w:rFonts w:eastAsia="仿宋"/>
                <w:sz w:val="24"/>
              </w:rPr>
              <w:t>现任清华大学社会科学学院副院长、全球共同发展研究院副院长、</w:t>
            </w:r>
            <w:proofErr w:type="gramStart"/>
            <w:r>
              <w:rPr>
                <w:rFonts w:eastAsia="仿宋"/>
                <w:sz w:val="24"/>
              </w:rPr>
              <w:t>长聘教授</w:t>
            </w:r>
            <w:proofErr w:type="gramEnd"/>
            <w:r>
              <w:rPr>
                <w:rFonts w:eastAsia="仿宋"/>
                <w:sz w:val="24"/>
              </w:rPr>
              <w:t>。兼任教育部区域国别研究基地专家委员会委员、全国高校国际政治研究会常务理事、中国人民争取和平与裁军协会理事、吉林大学公共外交学院客座教授、北京外国语大学公共外交中心高级研究员、察哈尔学会高级研究员等学术职务。复旦大学法学</w:t>
            </w:r>
            <w:r>
              <w:rPr>
                <w:rFonts w:eastAsia="仿宋"/>
                <w:sz w:val="24"/>
              </w:rPr>
              <w:t>(</w:t>
            </w:r>
            <w:r>
              <w:rPr>
                <w:rFonts w:eastAsia="仿宋"/>
                <w:sz w:val="24"/>
              </w:rPr>
              <w:t>国际关系</w:t>
            </w:r>
            <w:r>
              <w:rPr>
                <w:rFonts w:eastAsia="仿宋"/>
                <w:sz w:val="24"/>
              </w:rPr>
              <w:t>)</w:t>
            </w:r>
            <w:r>
              <w:rPr>
                <w:rFonts w:eastAsia="仿宋"/>
                <w:sz w:val="24"/>
              </w:rPr>
              <w:t>博士。主要从事外交学理论、中国外交、中美关系等研究，出版各类著作</w:t>
            </w:r>
            <w:r>
              <w:rPr>
                <w:rFonts w:eastAsia="仿宋"/>
                <w:sz w:val="24"/>
              </w:rPr>
              <w:t>18</w:t>
            </w:r>
            <w:r>
              <w:rPr>
                <w:rFonts w:eastAsia="仿宋"/>
                <w:sz w:val="24"/>
              </w:rPr>
              <w:t>部，发表</w:t>
            </w:r>
            <w:r>
              <w:rPr>
                <w:rFonts w:eastAsia="仿宋"/>
                <w:sz w:val="24"/>
              </w:rPr>
              <w:t>SSCI</w:t>
            </w:r>
            <w:r>
              <w:rPr>
                <w:rFonts w:eastAsia="仿宋"/>
                <w:sz w:val="24"/>
              </w:rPr>
              <w:t>和</w:t>
            </w:r>
            <w:r>
              <w:rPr>
                <w:rFonts w:eastAsia="仿宋"/>
                <w:sz w:val="24"/>
              </w:rPr>
              <w:t>CSSCI</w:t>
            </w:r>
            <w:r>
              <w:rPr>
                <w:rFonts w:eastAsia="仿宋"/>
                <w:sz w:val="24"/>
              </w:rPr>
              <w:t>论文</w:t>
            </w:r>
            <w:r>
              <w:rPr>
                <w:rFonts w:eastAsia="仿宋"/>
                <w:sz w:val="24"/>
              </w:rPr>
              <w:t>80</w:t>
            </w:r>
            <w:r>
              <w:rPr>
                <w:rFonts w:eastAsia="仿宋"/>
                <w:sz w:val="24"/>
              </w:rPr>
              <w:t>多篇，先后荣获省部级奖励</w:t>
            </w:r>
            <w:r>
              <w:rPr>
                <w:rFonts w:eastAsia="仿宋"/>
                <w:sz w:val="24"/>
              </w:rPr>
              <w:t>5</w:t>
            </w:r>
            <w:r>
              <w:rPr>
                <w:rFonts w:eastAsia="仿宋"/>
                <w:sz w:val="24"/>
              </w:rPr>
              <w:t>项，入选教育部新世纪优秀人才，北京市</w:t>
            </w:r>
            <w:r>
              <w:rPr>
                <w:rFonts w:eastAsia="仿宋"/>
                <w:sz w:val="24"/>
              </w:rPr>
              <w:t>“</w:t>
            </w:r>
            <w:r>
              <w:rPr>
                <w:rFonts w:eastAsia="仿宋"/>
                <w:sz w:val="24"/>
              </w:rPr>
              <w:t>四个一批</w:t>
            </w:r>
            <w:r>
              <w:rPr>
                <w:rFonts w:eastAsia="仿宋"/>
                <w:sz w:val="24"/>
              </w:rPr>
              <w:t>”</w:t>
            </w:r>
            <w:r>
              <w:rPr>
                <w:rFonts w:eastAsia="仿宋"/>
                <w:sz w:val="24"/>
              </w:rPr>
              <w:t>优秀人才等支持计划。</w:t>
            </w:r>
          </w:p>
        </w:tc>
      </w:tr>
    </w:tbl>
    <w:p w14:paraId="17EF8602" w14:textId="77777777" w:rsidR="001A3907" w:rsidRDefault="001A3907" w:rsidP="001A3907">
      <w:pPr>
        <w:rPr>
          <w:rFonts w:ascii="Times New Roman" w:eastAsia="仿宋" w:hAnsi="Times New Roman" w:cs="Times New Roman"/>
          <w:spacing w:val="-9"/>
          <w:sz w:val="28"/>
          <w:szCs w:val="28"/>
        </w:rPr>
      </w:pPr>
    </w:p>
    <w:p w14:paraId="5AF4A6EF" w14:textId="77777777" w:rsidR="001A3907" w:rsidRDefault="001A3907" w:rsidP="001A3907">
      <w:pPr>
        <w:spacing w:before="198" w:line="203" w:lineRule="auto"/>
        <w:jc w:val="center"/>
        <w:rPr>
          <w:rFonts w:ascii="Times New Roman" w:eastAsia="仿宋" w:hAnsi="Times New Roman" w:cs="Times New Roman"/>
          <w:b/>
          <w:bCs/>
          <w:sz w:val="32"/>
          <w:szCs w:val="32"/>
        </w:rPr>
      </w:pPr>
      <w:r>
        <w:rPr>
          <w:rFonts w:ascii="Times New Roman" w:eastAsia="仿宋" w:hAnsi="Times New Roman" w:cs="Times New Roman"/>
          <w:b/>
          <w:bCs/>
          <w:spacing w:val="14"/>
          <w:sz w:val="32"/>
          <w:szCs w:val="32"/>
        </w:rPr>
        <w:t>《</w:t>
      </w:r>
      <w:r>
        <w:rPr>
          <w:rFonts w:ascii="Times New Roman" w:eastAsia="仿宋" w:hAnsi="Times New Roman" w:cs="Times New Roman"/>
          <w:b/>
          <w:bCs/>
          <w:spacing w:val="12"/>
          <w:sz w:val="32"/>
          <w:szCs w:val="32"/>
        </w:rPr>
        <w:t>新青年全球胜任力人才培养项目》</w:t>
      </w:r>
    </w:p>
    <w:p w14:paraId="76B4FF1B" w14:textId="77777777" w:rsidR="001A3907" w:rsidRDefault="001A3907" w:rsidP="001A3907">
      <w:pPr>
        <w:spacing w:before="140"/>
        <w:ind w:left="23"/>
        <w:jc w:val="center"/>
        <w:rPr>
          <w:rFonts w:ascii="Times New Roman" w:eastAsia="仿宋" w:hAnsi="Times New Roman" w:cs="Times New Roman"/>
          <w:b/>
          <w:bCs/>
          <w:spacing w:val="-3"/>
          <w:sz w:val="52"/>
          <w:szCs w:val="52"/>
        </w:rPr>
      </w:pPr>
      <w:r>
        <w:rPr>
          <w:rFonts w:ascii="Times New Roman" w:eastAsia="仿宋" w:hAnsi="Times New Roman" w:cs="Times New Roman"/>
          <w:b/>
          <w:bCs/>
          <w:spacing w:val="-3"/>
          <w:sz w:val="52"/>
          <w:szCs w:val="52"/>
        </w:rPr>
        <w:t>讲座嘉宾简介</w:t>
      </w:r>
    </w:p>
    <w:p w14:paraId="18AB984F" w14:textId="77777777" w:rsidR="001A3907" w:rsidRDefault="001A3907" w:rsidP="001A3907">
      <w:pPr>
        <w:spacing w:before="140"/>
        <w:ind w:left="23"/>
        <w:jc w:val="center"/>
        <w:rPr>
          <w:rFonts w:ascii="Times New Roman" w:eastAsia="仿宋" w:hAnsi="Times New Roman" w:cs="Times New Roman"/>
          <w:b/>
          <w:bCs/>
          <w:spacing w:val="12"/>
          <w:sz w:val="32"/>
          <w:szCs w:val="32"/>
        </w:rPr>
      </w:pPr>
      <w:r>
        <w:rPr>
          <w:rFonts w:ascii="Times New Roman" w:eastAsia="仿宋" w:hAnsi="Times New Roman" w:cs="Times New Roman" w:hint="eastAsia"/>
          <w:b/>
          <w:bCs/>
          <w:spacing w:val="12"/>
          <w:sz w:val="28"/>
          <w:szCs w:val="28"/>
        </w:rPr>
        <w:t>（</w:t>
      </w:r>
      <w:r>
        <w:rPr>
          <w:rFonts w:ascii="Times New Roman" w:eastAsia="仿宋" w:hAnsi="Times New Roman" w:cs="Times New Roman" w:hint="eastAsia"/>
          <w:b/>
          <w:bCs/>
          <w:spacing w:val="12"/>
          <w:sz w:val="28"/>
          <w:szCs w:val="28"/>
        </w:rPr>
        <w:t>2023</w:t>
      </w:r>
      <w:r>
        <w:rPr>
          <w:rFonts w:ascii="Times New Roman" w:eastAsia="仿宋" w:hAnsi="Times New Roman" w:cs="Times New Roman" w:hint="eastAsia"/>
          <w:b/>
          <w:bCs/>
          <w:spacing w:val="12"/>
          <w:sz w:val="28"/>
          <w:szCs w:val="28"/>
        </w:rPr>
        <w:t>年</w:t>
      </w:r>
      <w:r>
        <w:rPr>
          <w:rFonts w:ascii="Times New Roman" w:eastAsia="仿宋" w:hAnsi="Times New Roman" w:cs="Times New Roman" w:hint="eastAsia"/>
          <w:b/>
          <w:bCs/>
          <w:spacing w:val="12"/>
          <w:sz w:val="28"/>
          <w:szCs w:val="28"/>
        </w:rPr>
        <w:t xml:space="preserve"> </w:t>
      </w:r>
      <w:r>
        <w:rPr>
          <w:rFonts w:ascii="Times New Roman" w:eastAsia="仿宋" w:hAnsi="Times New Roman" w:cs="Times New Roman" w:hint="eastAsia"/>
          <w:b/>
          <w:bCs/>
          <w:spacing w:val="12"/>
          <w:sz w:val="28"/>
          <w:szCs w:val="28"/>
        </w:rPr>
        <w:t>秋季学期）</w:t>
      </w:r>
    </w:p>
    <w:p w14:paraId="09FEDEF3" w14:textId="77777777" w:rsidR="001A3907" w:rsidRDefault="001A3907" w:rsidP="001A3907">
      <w:pPr>
        <w:spacing w:line="315" w:lineRule="exact"/>
        <w:rPr>
          <w:rFonts w:ascii="Times New Roman" w:eastAsia="仿宋"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6745"/>
      </w:tblGrid>
      <w:tr w:rsidR="001A3907" w14:paraId="071E7B7F" w14:textId="77777777" w:rsidTr="00E96E7B">
        <w:tc>
          <w:tcPr>
            <w:tcW w:w="1951" w:type="dxa"/>
          </w:tcPr>
          <w:p w14:paraId="11BBD85D" w14:textId="77777777" w:rsidR="001A3907" w:rsidRDefault="001A3907" w:rsidP="00E96E7B">
            <w:pPr>
              <w:spacing w:beforeLines="100" w:before="240"/>
              <w:jc w:val="center"/>
              <w:rPr>
                <w:rFonts w:eastAsia="仿宋"/>
                <w:b/>
                <w:bCs/>
                <w:sz w:val="28"/>
                <w:szCs w:val="28"/>
              </w:rPr>
            </w:pPr>
            <w:r>
              <w:rPr>
                <w:rFonts w:eastAsia="仿宋"/>
                <w:noProof/>
              </w:rPr>
              <w:drawing>
                <wp:inline distT="0" distB="0" distL="114300" distR="114300" wp14:anchorId="50C49346" wp14:editId="2052BD99">
                  <wp:extent cx="1000760" cy="1410335"/>
                  <wp:effectExtent l="0" t="0" r="2540" b="12065"/>
                  <wp:docPr id="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6"/>
                          <pic:cNvPicPr>
                            <a:picLocks noChangeAspect="1"/>
                          </pic:cNvPicPr>
                        </pic:nvPicPr>
                        <pic:blipFill>
                          <a:blip r:embed="rId13"/>
                          <a:srcRect l="33543" r="19134"/>
                          <a:stretch>
                            <a:fillRect/>
                          </a:stretch>
                        </pic:blipFill>
                        <pic:spPr>
                          <a:xfrm>
                            <a:off x="0" y="0"/>
                            <a:ext cx="1000760" cy="1410335"/>
                          </a:xfrm>
                          <a:prstGeom prst="rect">
                            <a:avLst/>
                          </a:prstGeom>
                        </pic:spPr>
                      </pic:pic>
                    </a:graphicData>
                  </a:graphic>
                </wp:inline>
              </w:drawing>
            </w:r>
          </w:p>
          <w:p w14:paraId="6E681138" w14:textId="77777777" w:rsidR="001A3907" w:rsidRDefault="001A3907" w:rsidP="00E96E7B">
            <w:pPr>
              <w:spacing w:before="122" w:line="211" w:lineRule="auto"/>
              <w:jc w:val="center"/>
              <w:rPr>
                <w:rFonts w:eastAsia="仿宋"/>
                <w:b/>
                <w:bCs/>
                <w:spacing w:val="-3"/>
                <w:sz w:val="52"/>
                <w:szCs w:val="52"/>
              </w:rPr>
            </w:pPr>
            <w:r>
              <w:rPr>
                <w:rFonts w:eastAsia="仿宋"/>
                <w:b/>
                <w:bCs/>
                <w:sz w:val="28"/>
                <w:szCs w:val="28"/>
              </w:rPr>
              <w:t>于木子</w:t>
            </w:r>
          </w:p>
        </w:tc>
        <w:tc>
          <w:tcPr>
            <w:tcW w:w="6956" w:type="dxa"/>
          </w:tcPr>
          <w:p w14:paraId="29697C58" w14:textId="77777777" w:rsidR="001A3907" w:rsidRDefault="001A3907" w:rsidP="00E96E7B">
            <w:pPr>
              <w:spacing w:before="87" w:line="198" w:lineRule="auto"/>
              <w:jc w:val="center"/>
              <w:rPr>
                <w:rFonts w:eastAsia="仿宋"/>
                <w:spacing w:val="27"/>
                <w:sz w:val="28"/>
                <w:szCs w:val="28"/>
                <w14:textOutline w14:w="4356" w14:cap="flat" w14:cmpd="sng" w14:algn="ctr">
                  <w14:solidFill>
                    <w14:srgbClr w14:val="000000"/>
                  </w14:solidFill>
                  <w14:prstDash w14:val="solid"/>
                  <w14:miter w14:lim="0"/>
                </w14:textOutline>
              </w:rPr>
            </w:pPr>
            <w:r>
              <w:rPr>
                <w:rFonts w:eastAsia="仿宋"/>
                <w:spacing w:val="27"/>
                <w:sz w:val="28"/>
                <w:szCs w:val="28"/>
                <w14:textOutline w14:w="4356" w14:cap="flat" w14:cmpd="sng" w14:algn="ctr">
                  <w14:solidFill>
                    <w14:srgbClr w14:val="000000"/>
                  </w14:solidFill>
                  <w14:prstDash w14:val="solid"/>
                  <w14:miter w14:lim="0"/>
                </w14:textOutline>
              </w:rPr>
              <w:t>《走向世界的新青年</w:t>
            </w:r>
            <w:r>
              <w:rPr>
                <w:rFonts w:eastAsia="仿宋"/>
                <w:spacing w:val="27"/>
                <w:sz w:val="28"/>
                <w:szCs w:val="28"/>
                <w14:textOutline w14:w="4356" w14:cap="flat" w14:cmpd="sng" w14:algn="ctr">
                  <w14:solidFill>
                    <w14:srgbClr w14:val="000000"/>
                  </w14:solidFill>
                  <w14:prstDash w14:val="solid"/>
                  <w14:miter w14:lim="0"/>
                </w14:textOutline>
              </w:rPr>
              <w:t>-</w:t>
            </w:r>
            <w:r>
              <w:rPr>
                <w:rFonts w:eastAsia="仿宋"/>
                <w:spacing w:val="27"/>
                <w:sz w:val="28"/>
                <w:szCs w:val="28"/>
                <w14:textOutline w14:w="4356" w14:cap="flat" w14:cmpd="sng" w14:algn="ctr">
                  <w14:solidFill>
                    <w14:srgbClr w14:val="000000"/>
                  </w14:solidFill>
                  <w14:prstDash w14:val="solid"/>
                  <w14:miter w14:lim="0"/>
                </w14:textOutline>
              </w:rPr>
              <w:t>第一步：新青年职业发展规划》（拟）</w:t>
            </w:r>
          </w:p>
          <w:p w14:paraId="4ED3FE21" w14:textId="77777777" w:rsidR="001A3907" w:rsidRDefault="001A3907" w:rsidP="00E96E7B">
            <w:pPr>
              <w:spacing w:before="159" w:line="198" w:lineRule="auto"/>
              <w:jc w:val="center"/>
              <w:rPr>
                <w:rFonts w:eastAsia="仿宋"/>
                <w:spacing w:val="4"/>
                <w:sz w:val="28"/>
                <w:szCs w:val="28"/>
              </w:rPr>
            </w:pPr>
          </w:p>
          <w:p w14:paraId="35C920BD" w14:textId="77777777" w:rsidR="001A3907" w:rsidRDefault="001A3907" w:rsidP="00E96E7B">
            <w:pPr>
              <w:ind w:firstLineChars="200" w:firstLine="480"/>
              <w:rPr>
                <w:rFonts w:eastAsia="仿宋"/>
                <w:sz w:val="24"/>
              </w:rPr>
            </w:pPr>
            <w:r>
              <w:rPr>
                <w:rFonts w:eastAsia="仿宋" w:hint="eastAsia"/>
                <w:sz w:val="24"/>
              </w:rPr>
              <w:t>ASML</w:t>
            </w:r>
            <w:r>
              <w:rPr>
                <w:rFonts w:eastAsia="仿宋" w:hint="eastAsia"/>
                <w:sz w:val="24"/>
              </w:rPr>
              <w:t>（阿斯麦）</w:t>
            </w:r>
            <w:r>
              <w:rPr>
                <w:rFonts w:eastAsia="仿宋"/>
                <w:sz w:val="24"/>
              </w:rPr>
              <w:t>中国人才与组织发展负责人，青年领导力专家，职业发展教练。</w:t>
            </w:r>
          </w:p>
          <w:p w14:paraId="7FF9C9F3" w14:textId="77777777" w:rsidR="001A3907" w:rsidRDefault="001A3907" w:rsidP="00E96E7B">
            <w:pPr>
              <w:ind w:firstLineChars="200" w:firstLine="480"/>
              <w:rPr>
                <w:rFonts w:eastAsia="仿宋"/>
                <w:sz w:val="24"/>
              </w:rPr>
            </w:pPr>
            <w:r>
              <w:rPr>
                <w:rFonts w:eastAsia="仿宋"/>
                <w:sz w:val="24"/>
              </w:rPr>
              <w:t>她与</w:t>
            </w:r>
            <w:r>
              <w:rPr>
                <w:rFonts w:eastAsia="仿宋"/>
                <w:sz w:val="24"/>
              </w:rPr>
              <w:t>“</w:t>
            </w:r>
            <w:r>
              <w:rPr>
                <w:rFonts w:eastAsia="仿宋"/>
                <w:sz w:val="24"/>
              </w:rPr>
              <w:t>成长</w:t>
            </w:r>
            <w:r>
              <w:rPr>
                <w:rFonts w:eastAsia="仿宋"/>
                <w:sz w:val="24"/>
              </w:rPr>
              <w:t>”</w:t>
            </w:r>
            <w:r>
              <w:rPr>
                <w:rFonts w:eastAsia="仿宋"/>
                <w:sz w:val="24"/>
              </w:rPr>
              <w:t>有着深厚的不解之缘。自高中起兼职做英语老师，大学期间与朋友创办农民工子女英语学校，在非洲领导力大学工作，最终选择托举</w:t>
            </w:r>
            <w:r>
              <w:rPr>
                <w:rFonts w:eastAsia="仿宋"/>
                <w:sz w:val="24"/>
              </w:rPr>
              <w:t>“</w:t>
            </w:r>
            <w:r>
              <w:rPr>
                <w:rFonts w:eastAsia="仿宋"/>
                <w:sz w:val="24"/>
              </w:rPr>
              <w:t>成长</w:t>
            </w:r>
            <w:r>
              <w:rPr>
                <w:rFonts w:eastAsia="仿宋"/>
                <w:sz w:val="24"/>
              </w:rPr>
              <w:t>”</w:t>
            </w:r>
            <w:r>
              <w:rPr>
                <w:rFonts w:eastAsia="仿宋"/>
                <w:sz w:val="24"/>
              </w:rPr>
              <w:t>为一生的事业。</w:t>
            </w:r>
          </w:p>
          <w:p w14:paraId="2CC56092" w14:textId="77777777" w:rsidR="001A3907" w:rsidRDefault="001A3907" w:rsidP="00E96E7B">
            <w:pPr>
              <w:ind w:firstLineChars="200" w:firstLine="480"/>
              <w:rPr>
                <w:rFonts w:eastAsia="仿宋"/>
                <w:sz w:val="24"/>
              </w:rPr>
            </w:pPr>
            <w:r>
              <w:rPr>
                <w:rFonts w:eastAsia="仿宋"/>
                <w:sz w:val="24"/>
              </w:rPr>
              <w:t>职业生涯伊始，她任职于戴尔美国及荷兰的人力资源部，从人才与组织的角度深度参与过</w:t>
            </w:r>
            <w:r>
              <w:rPr>
                <w:rFonts w:eastAsia="仿宋"/>
                <w:sz w:val="24"/>
              </w:rPr>
              <w:t>10+</w:t>
            </w:r>
            <w:r>
              <w:rPr>
                <w:rFonts w:eastAsia="仿宋"/>
                <w:sz w:val="24"/>
              </w:rPr>
              <w:t>大型并购案，协助业务领导者</w:t>
            </w:r>
            <w:r>
              <w:rPr>
                <w:rFonts w:eastAsia="仿宋"/>
                <w:sz w:val="24"/>
              </w:rPr>
              <w:t>“</w:t>
            </w:r>
            <w:r>
              <w:rPr>
                <w:rFonts w:eastAsia="仿宋"/>
                <w:sz w:val="24"/>
              </w:rPr>
              <w:t>成长</w:t>
            </w:r>
            <w:r>
              <w:rPr>
                <w:rFonts w:eastAsia="仿宋"/>
                <w:sz w:val="24"/>
              </w:rPr>
              <w:t>”</w:t>
            </w:r>
            <w:r>
              <w:rPr>
                <w:rFonts w:eastAsia="仿宋"/>
                <w:sz w:val="24"/>
              </w:rPr>
              <w:t>，从零搭建戴尔软件业务线，在</w:t>
            </w:r>
            <w:r>
              <w:rPr>
                <w:rFonts w:eastAsia="仿宋"/>
                <w:sz w:val="24"/>
              </w:rPr>
              <w:t>9</w:t>
            </w:r>
            <w:r>
              <w:rPr>
                <w:rFonts w:eastAsia="仿宋"/>
                <w:sz w:val="24"/>
              </w:rPr>
              <w:t>个月内实现</w:t>
            </w:r>
            <w:r>
              <w:rPr>
                <w:rFonts w:eastAsia="仿宋"/>
                <w:sz w:val="24"/>
              </w:rPr>
              <w:t>120</w:t>
            </w:r>
            <w:r>
              <w:rPr>
                <w:rFonts w:eastAsia="仿宋"/>
                <w:sz w:val="24"/>
              </w:rPr>
              <w:t>亿人民币（</w:t>
            </w:r>
            <w:r>
              <w:rPr>
                <w:rFonts w:eastAsia="仿宋"/>
                <w:sz w:val="24"/>
              </w:rPr>
              <w:t>20</w:t>
            </w:r>
            <w:r>
              <w:rPr>
                <w:rFonts w:eastAsia="仿宋"/>
                <w:sz w:val="24"/>
              </w:rPr>
              <w:t>亿美元）的年收入，以及员工数量从</w:t>
            </w:r>
            <w:r>
              <w:rPr>
                <w:rFonts w:eastAsia="仿宋"/>
                <w:sz w:val="24"/>
              </w:rPr>
              <w:t>4</w:t>
            </w:r>
            <w:r>
              <w:rPr>
                <w:rFonts w:eastAsia="仿宋"/>
                <w:sz w:val="24"/>
              </w:rPr>
              <w:t>名到</w:t>
            </w:r>
            <w:r>
              <w:rPr>
                <w:rFonts w:eastAsia="仿宋"/>
                <w:sz w:val="24"/>
              </w:rPr>
              <w:t>7,000</w:t>
            </w:r>
            <w:r>
              <w:rPr>
                <w:rFonts w:eastAsia="仿宋"/>
                <w:sz w:val="24"/>
              </w:rPr>
              <w:t>名的超高速增长。</w:t>
            </w:r>
          </w:p>
          <w:p w14:paraId="2B168D18" w14:textId="77777777" w:rsidR="001A3907" w:rsidRDefault="001A3907" w:rsidP="00E96E7B">
            <w:pPr>
              <w:ind w:firstLineChars="200" w:firstLine="480"/>
              <w:rPr>
                <w:rFonts w:eastAsia="仿宋"/>
                <w:sz w:val="24"/>
              </w:rPr>
            </w:pPr>
            <w:r>
              <w:rPr>
                <w:rFonts w:eastAsia="仿宋"/>
                <w:sz w:val="24"/>
              </w:rPr>
              <w:t>之后在麦肯锡工作期间，她专注于支持高科技产业</w:t>
            </w:r>
            <w:r>
              <w:rPr>
                <w:rFonts w:eastAsia="仿宋"/>
                <w:sz w:val="24"/>
              </w:rPr>
              <w:t>“</w:t>
            </w:r>
            <w:r>
              <w:rPr>
                <w:rFonts w:eastAsia="仿宋"/>
                <w:sz w:val="24"/>
              </w:rPr>
              <w:t>成长</w:t>
            </w:r>
            <w:r>
              <w:rPr>
                <w:rFonts w:eastAsia="仿宋"/>
                <w:sz w:val="24"/>
              </w:rPr>
              <w:t>”</w:t>
            </w:r>
            <w:r>
              <w:rPr>
                <w:rFonts w:eastAsia="仿宋"/>
                <w:sz w:val="24"/>
              </w:rPr>
              <w:t>，并且在此发现了自己对青年领导力的热情，明晰了自己致力于支持青年领导者自我探索，持续</w:t>
            </w:r>
            <w:r>
              <w:rPr>
                <w:rFonts w:eastAsia="仿宋"/>
                <w:sz w:val="24"/>
              </w:rPr>
              <w:t>“</w:t>
            </w:r>
            <w:r>
              <w:rPr>
                <w:rFonts w:eastAsia="仿宋"/>
                <w:sz w:val="24"/>
              </w:rPr>
              <w:t>成长</w:t>
            </w:r>
            <w:r>
              <w:rPr>
                <w:rFonts w:eastAsia="仿宋"/>
                <w:sz w:val="24"/>
              </w:rPr>
              <w:t>”</w:t>
            </w:r>
            <w:r>
              <w:rPr>
                <w:rFonts w:eastAsia="仿宋"/>
                <w:sz w:val="24"/>
              </w:rPr>
              <w:t>，丰盈人生的使命。在过去的</w:t>
            </w:r>
            <w:r>
              <w:rPr>
                <w:rFonts w:eastAsia="仿宋"/>
                <w:sz w:val="24"/>
              </w:rPr>
              <w:t>5</w:t>
            </w:r>
            <w:r>
              <w:rPr>
                <w:rFonts w:eastAsia="仿宋"/>
                <w:sz w:val="24"/>
              </w:rPr>
              <w:t>年间，她已经帮助过</w:t>
            </w:r>
            <w:r>
              <w:rPr>
                <w:rFonts w:eastAsia="仿宋"/>
                <w:sz w:val="24"/>
              </w:rPr>
              <w:t>100+</w:t>
            </w:r>
            <w:r>
              <w:rPr>
                <w:rFonts w:eastAsia="仿宋"/>
                <w:sz w:val="24"/>
              </w:rPr>
              <w:t>青年领导者明确生活和职业目标，制定职业管理策略，管理个人与组织变革等。她认为，每个人都应该找到和打造支持自己闪光的生态系统，它持续给我们补充</w:t>
            </w:r>
            <w:r>
              <w:rPr>
                <w:rFonts w:eastAsia="仿宋"/>
                <w:sz w:val="24"/>
              </w:rPr>
              <w:t>“</w:t>
            </w:r>
            <w:r>
              <w:rPr>
                <w:rFonts w:eastAsia="仿宋"/>
                <w:sz w:val="24"/>
              </w:rPr>
              <w:t>成长</w:t>
            </w:r>
            <w:r>
              <w:rPr>
                <w:rFonts w:eastAsia="仿宋"/>
                <w:sz w:val="24"/>
              </w:rPr>
              <w:t>”</w:t>
            </w:r>
            <w:r>
              <w:rPr>
                <w:rFonts w:eastAsia="仿宋"/>
                <w:sz w:val="24"/>
              </w:rPr>
              <w:t>的能量，帮助我们最大化个人潜力，托举我们的价值观，摆渡我们到达梦想的彼岸！</w:t>
            </w:r>
          </w:p>
          <w:p w14:paraId="1B2F9335" w14:textId="77777777" w:rsidR="001A3907" w:rsidRDefault="001A3907" w:rsidP="00E96E7B">
            <w:pPr>
              <w:ind w:firstLineChars="200" w:firstLine="480"/>
              <w:rPr>
                <w:rFonts w:eastAsia="仿宋"/>
                <w:sz w:val="24"/>
              </w:rPr>
            </w:pPr>
            <w:r>
              <w:rPr>
                <w:rFonts w:eastAsia="仿宋"/>
                <w:sz w:val="24"/>
              </w:rPr>
              <w:t>于木子获欧洲工商管理学院工商管理硕士，密歇根州立大学人力资源管理硕士，中国传媒大学学士。曾在美国、荷兰、法国、阿联酋、新加坡和毛里求斯生活和工作</w:t>
            </w:r>
            <w:r>
              <w:rPr>
                <w:rFonts w:eastAsia="仿宋"/>
                <w:sz w:val="24"/>
              </w:rPr>
              <w:t>15</w:t>
            </w:r>
            <w:r>
              <w:rPr>
                <w:rFonts w:eastAsia="仿宋"/>
                <w:sz w:val="24"/>
              </w:rPr>
              <w:t>年，于</w:t>
            </w:r>
            <w:r>
              <w:rPr>
                <w:rFonts w:eastAsia="仿宋"/>
                <w:sz w:val="24"/>
              </w:rPr>
              <w:t>2021</w:t>
            </w:r>
            <w:r>
              <w:rPr>
                <w:rFonts w:eastAsia="仿宋"/>
                <w:sz w:val="24"/>
              </w:rPr>
              <w:t>年</w:t>
            </w:r>
            <w:r>
              <w:rPr>
                <w:rFonts w:eastAsia="仿宋"/>
                <w:sz w:val="24"/>
              </w:rPr>
              <w:lastRenderedPageBreak/>
              <w:t>回国，希望为祖国的</w:t>
            </w:r>
            <w:r>
              <w:rPr>
                <w:rFonts w:eastAsia="仿宋"/>
                <w:sz w:val="24"/>
              </w:rPr>
              <w:t>“</w:t>
            </w:r>
            <w:r>
              <w:rPr>
                <w:rFonts w:eastAsia="仿宋"/>
                <w:sz w:val="24"/>
              </w:rPr>
              <w:t>成长</w:t>
            </w:r>
            <w:r>
              <w:rPr>
                <w:rFonts w:eastAsia="仿宋"/>
                <w:sz w:val="24"/>
              </w:rPr>
              <w:t>”</w:t>
            </w:r>
            <w:r>
              <w:rPr>
                <w:rFonts w:eastAsia="仿宋"/>
                <w:sz w:val="24"/>
              </w:rPr>
              <w:t>添砖加瓦。</w:t>
            </w:r>
          </w:p>
          <w:p w14:paraId="0B2F28A8" w14:textId="77777777" w:rsidR="001A3907" w:rsidRDefault="001A3907" w:rsidP="00E96E7B">
            <w:pPr>
              <w:ind w:firstLineChars="200" w:firstLine="480"/>
              <w:rPr>
                <w:rFonts w:eastAsia="仿宋"/>
                <w:sz w:val="24"/>
              </w:rPr>
            </w:pPr>
          </w:p>
          <w:p w14:paraId="2B3764B0" w14:textId="77777777" w:rsidR="001A3907" w:rsidRDefault="001A3907" w:rsidP="00E96E7B">
            <w:pPr>
              <w:spacing w:before="122" w:line="211" w:lineRule="auto"/>
              <w:ind w:firstLineChars="200" w:firstLine="408"/>
              <w:rPr>
                <w:rFonts w:eastAsia="仿宋"/>
                <w:spacing w:val="-18"/>
                <w:sz w:val="24"/>
              </w:rPr>
            </w:pPr>
          </w:p>
        </w:tc>
      </w:tr>
      <w:tr w:rsidR="001A3907" w14:paraId="5A85CFE8" w14:textId="77777777" w:rsidTr="00E96E7B">
        <w:tc>
          <w:tcPr>
            <w:tcW w:w="1951" w:type="dxa"/>
          </w:tcPr>
          <w:p w14:paraId="37747C85" w14:textId="77777777" w:rsidR="001A3907" w:rsidRDefault="001A3907" w:rsidP="00E96E7B">
            <w:pPr>
              <w:spacing w:before="122" w:line="211" w:lineRule="auto"/>
              <w:jc w:val="center"/>
              <w:rPr>
                <w:rFonts w:eastAsia="仿宋"/>
                <w:b/>
                <w:bCs/>
                <w:spacing w:val="-3"/>
                <w:sz w:val="52"/>
                <w:szCs w:val="52"/>
              </w:rPr>
            </w:pPr>
            <w:r>
              <w:rPr>
                <w:rFonts w:eastAsia="仿宋"/>
                <w:noProof/>
              </w:rPr>
              <w:lastRenderedPageBreak/>
              <w:drawing>
                <wp:inline distT="0" distB="0" distL="0" distR="0" wp14:anchorId="21404FE8" wp14:editId="3B462909">
                  <wp:extent cx="1000760" cy="1140460"/>
                  <wp:effectExtent l="0" t="0" r="2540" b="254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
                          <a:stretch>
                            <a:fillRect/>
                          </a:stretch>
                        </pic:blipFill>
                        <pic:spPr>
                          <a:xfrm>
                            <a:off x="0" y="0"/>
                            <a:ext cx="1000760" cy="1141094"/>
                          </a:xfrm>
                          <a:prstGeom prst="rect">
                            <a:avLst/>
                          </a:prstGeom>
                        </pic:spPr>
                      </pic:pic>
                    </a:graphicData>
                  </a:graphic>
                </wp:inline>
              </w:drawing>
            </w:r>
          </w:p>
          <w:p w14:paraId="0AD9DBCD" w14:textId="77777777" w:rsidR="001A3907" w:rsidRDefault="001A3907" w:rsidP="00E96E7B">
            <w:pPr>
              <w:spacing w:before="122" w:line="211" w:lineRule="auto"/>
              <w:jc w:val="center"/>
              <w:rPr>
                <w:rFonts w:eastAsia="仿宋"/>
                <w:b/>
                <w:bCs/>
                <w:spacing w:val="-3"/>
                <w:sz w:val="52"/>
                <w:szCs w:val="52"/>
              </w:rPr>
            </w:pPr>
            <w:r>
              <w:rPr>
                <w:rFonts w:eastAsia="仿宋"/>
                <w:spacing w:val="-8"/>
                <w:sz w:val="28"/>
                <w:szCs w:val="28"/>
                <w14:textOutline w14:w="5092" w14:cap="flat" w14:cmpd="sng" w14:algn="ctr">
                  <w14:solidFill>
                    <w14:srgbClr w14:val="000000"/>
                  </w14:solidFill>
                  <w14:prstDash w14:val="solid"/>
                  <w14:miter w14:lim="0"/>
                </w14:textOutline>
              </w:rPr>
              <w:t>李</w:t>
            </w:r>
            <w:r>
              <w:rPr>
                <w:rFonts w:eastAsia="仿宋"/>
                <w:spacing w:val="-6"/>
                <w:sz w:val="28"/>
                <w:szCs w:val="28"/>
                <w14:textOutline w14:w="5092" w14:cap="flat" w14:cmpd="sng" w14:algn="ctr">
                  <w14:solidFill>
                    <w14:srgbClr w14:val="000000"/>
                  </w14:solidFill>
                  <w14:prstDash w14:val="solid"/>
                  <w14:miter w14:lim="0"/>
                </w14:textOutline>
              </w:rPr>
              <w:t>志民</w:t>
            </w:r>
          </w:p>
        </w:tc>
        <w:tc>
          <w:tcPr>
            <w:tcW w:w="6956" w:type="dxa"/>
          </w:tcPr>
          <w:p w14:paraId="62D20703" w14:textId="77777777" w:rsidR="001A3907" w:rsidRDefault="001A3907" w:rsidP="00E96E7B">
            <w:pPr>
              <w:spacing w:before="169" w:line="207" w:lineRule="auto"/>
              <w:jc w:val="center"/>
              <w:rPr>
                <w:rFonts w:eastAsia="仿宋"/>
                <w:b/>
                <w:bCs/>
                <w:spacing w:val="-5"/>
                <w:sz w:val="28"/>
                <w:szCs w:val="28"/>
              </w:rPr>
            </w:pPr>
            <w:r>
              <w:rPr>
                <w:rFonts w:eastAsia="仿宋"/>
                <w:b/>
                <w:bCs/>
                <w:spacing w:val="-5"/>
                <w:sz w:val="28"/>
                <w:szCs w:val="28"/>
              </w:rPr>
              <w:t>《生成式人工智能</w:t>
            </w:r>
            <w:r>
              <w:rPr>
                <w:rFonts w:eastAsia="仿宋"/>
                <w:b/>
                <w:bCs/>
                <w:spacing w:val="-5"/>
                <w:sz w:val="28"/>
                <w:szCs w:val="28"/>
              </w:rPr>
              <w:t>(Chat-GPT)</w:t>
            </w:r>
            <w:r>
              <w:rPr>
                <w:rFonts w:eastAsia="仿宋"/>
                <w:b/>
                <w:bCs/>
                <w:spacing w:val="-5"/>
                <w:sz w:val="28"/>
                <w:szCs w:val="28"/>
              </w:rPr>
              <w:t>对未来的影响》</w:t>
            </w:r>
            <w:r>
              <w:rPr>
                <w:rFonts w:eastAsia="仿宋"/>
                <w:spacing w:val="27"/>
                <w:sz w:val="28"/>
                <w:szCs w:val="28"/>
                <w14:textOutline w14:w="4356" w14:cap="flat" w14:cmpd="sng" w14:algn="ctr">
                  <w14:solidFill>
                    <w14:srgbClr w14:val="000000"/>
                  </w14:solidFill>
                  <w14:prstDash w14:val="solid"/>
                  <w14:miter w14:lim="0"/>
                </w14:textOutline>
              </w:rPr>
              <w:t>（拟）</w:t>
            </w:r>
          </w:p>
          <w:p w14:paraId="2E63D921" w14:textId="77777777" w:rsidR="001A3907" w:rsidRDefault="001A3907" w:rsidP="00E96E7B">
            <w:pPr>
              <w:spacing w:before="159" w:line="198" w:lineRule="auto"/>
              <w:jc w:val="center"/>
              <w:rPr>
                <w:rFonts w:eastAsia="仿宋"/>
                <w:spacing w:val="-5"/>
                <w:sz w:val="28"/>
                <w:szCs w:val="28"/>
              </w:rPr>
            </w:pPr>
          </w:p>
          <w:p w14:paraId="478D9510" w14:textId="77777777" w:rsidR="001A3907" w:rsidRDefault="001A3907" w:rsidP="00E96E7B">
            <w:pPr>
              <w:spacing w:before="88" w:line="259" w:lineRule="auto"/>
              <w:ind w:leftChars="19" w:left="40" w:firstLineChars="200" w:firstLine="460"/>
              <w:rPr>
                <w:rFonts w:eastAsia="仿宋"/>
                <w:spacing w:val="-5"/>
                <w:sz w:val="24"/>
              </w:rPr>
            </w:pPr>
            <w:r>
              <w:rPr>
                <w:rFonts w:eastAsia="仿宋"/>
                <w:spacing w:val="-5"/>
                <w:sz w:val="24"/>
              </w:rPr>
              <w:t>悉尼大学计算力学专业博士，现任中国教育发展战略学会副会长</w:t>
            </w:r>
            <w:proofErr w:type="gramStart"/>
            <w:r>
              <w:rPr>
                <w:rFonts w:eastAsia="仿宋"/>
                <w:spacing w:val="-5"/>
                <w:sz w:val="24"/>
              </w:rPr>
              <w:t>兼人才</w:t>
            </w:r>
            <w:proofErr w:type="gramEnd"/>
            <w:r>
              <w:rPr>
                <w:rFonts w:eastAsia="仿宋"/>
                <w:spacing w:val="-5"/>
                <w:sz w:val="24"/>
              </w:rPr>
              <w:t>发展专业委员会理事长，中国科技评估与成果管理研究会副会长兼学术委员会主任，清华大学网络科学与网络空间研究院教授。曾任教育部外事司美大处任副处长、中国驻美国大使馆任一等秘书</w:t>
            </w:r>
            <w:r>
              <w:rPr>
                <w:rFonts w:eastAsia="仿宋"/>
                <w:spacing w:val="-5"/>
                <w:sz w:val="24"/>
              </w:rPr>
              <w:t>(</w:t>
            </w:r>
            <w:r>
              <w:rPr>
                <w:rFonts w:eastAsia="仿宋"/>
                <w:spacing w:val="-5"/>
                <w:sz w:val="24"/>
              </w:rPr>
              <w:t>留管</w:t>
            </w:r>
            <w:proofErr w:type="gramStart"/>
            <w:r>
              <w:rPr>
                <w:rFonts w:eastAsia="仿宋"/>
                <w:spacing w:val="-5"/>
                <w:sz w:val="24"/>
              </w:rPr>
              <w:t>组</w:t>
            </w:r>
            <w:proofErr w:type="gramEnd"/>
            <w:r>
              <w:rPr>
                <w:rFonts w:eastAsia="仿宋"/>
                <w:spacing w:val="-5"/>
                <w:sz w:val="24"/>
              </w:rPr>
              <w:t>组长</w:t>
            </w:r>
            <w:r>
              <w:rPr>
                <w:rFonts w:eastAsia="仿宋"/>
                <w:spacing w:val="-5"/>
                <w:sz w:val="24"/>
              </w:rPr>
              <w:t>)</w:t>
            </w:r>
            <w:r>
              <w:rPr>
                <w:rFonts w:eastAsia="仿宋"/>
                <w:spacing w:val="-5"/>
                <w:sz w:val="24"/>
              </w:rPr>
              <w:t>、教育部科技发展中心任副主任、主任兼任中国教育和科研计算机网管理委员会副主任。曾担任《中国科技论文》</w:t>
            </w:r>
            <w:r>
              <w:rPr>
                <w:rFonts w:eastAsia="仿宋" w:hint="eastAsia"/>
                <w:spacing w:val="-5"/>
                <w:sz w:val="24"/>
              </w:rPr>
              <w:t>、</w:t>
            </w:r>
            <w:r>
              <w:rPr>
                <w:rFonts w:eastAsia="仿宋"/>
                <w:spacing w:val="-5"/>
                <w:sz w:val="24"/>
              </w:rPr>
              <w:t>《中国高校科技》</w:t>
            </w:r>
            <w:r>
              <w:rPr>
                <w:rFonts w:eastAsia="仿宋" w:hint="eastAsia"/>
                <w:spacing w:val="-5"/>
                <w:sz w:val="24"/>
              </w:rPr>
              <w:t>、</w:t>
            </w:r>
            <w:r>
              <w:rPr>
                <w:rFonts w:eastAsia="仿宋"/>
                <w:spacing w:val="-5"/>
                <w:sz w:val="24"/>
              </w:rPr>
              <w:t>《中国教育网络》等多个期刊主编。目前还兼任北京理工大学、西南大学等大学的兼职教授。</w:t>
            </w:r>
          </w:p>
          <w:p w14:paraId="1D9C6AFE" w14:textId="77777777" w:rsidR="001A3907" w:rsidRDefault="001A3907" w:rsidP="00E96E7B">
            <w:pPr>
              <w:spacing w:before="88" w:line="259" w:lineRule="auto"/>
              <w:ind w:leftChars="19" w:left="40" w:firstLineChars="200" w:firstLine="460"/>
              <w:rPr>
                <w:rFonts w:eastAsia="仿宋"/>
                <w:spacing w:val="-5"/>
                <w:sz w:val="24"/>
              </w:rPr>
            </w:pPr>
          </w:p>
          <w:p w14:paraId="14C1667F" w14:textId="77777777" w:rsidR="001A3907" w:rsidRDefault="001A3907" w:rsidP="00E96E7B">
            <w:pPr>
              <w:spacing w:before="88" w:line="259" w:lineRule="auto"/>
              <w:ind w:leftChars="19" w:left="40" w:firstLineChars="200" w:firstLine="460"/>
              <w:rPr>
                <w:rFonts w:eastAsia="仿宋"/>
                <w:spacing w:val="-5"/>
                <w:sz w:val="24"/>
              </w:rPr>
            </w:pPr>
          </w:p>
        </w:tc>
      </w:tr>
      <w:tr w:rsidR="001A3907" w14:paraId="575B6F2E" w14:textId="77777777" w:rsidTr="00E96E7B">
        <w:tc>
          <w:tcPr>
            <w:tcW w:w="1951" w:type="dxa"/>
          </w:tcPr>
          <w:p w14:paraId="5A85D2D8" w14:textId="77777777" w:rsidR="001A3907" w:rsidRDefault="001A3907" w:rsidP="00E96E7B">
            <w:pPr>
              <w:spacing w:before="122" w:line="211" w:lineRule="auto"/>
              <w:jc w:val="center"/>
              <w:rPr>
                <w:rFonts w:eastAsia="仿宋"/>
                <w:b/>
                <w:bCs/>
                <w:spacing w:val="-3"/>
                <w:sz w:val="52"/>
                <w:szCs w:val="52"/>
              </w:rPr>
            </w:pPr>
            <w:r>
              <w:rPr>
                <w:rFonts w:eastAsia="仿宋"/>
                <w:noProof/>
              </w:rPr>
              <w:drawing>
                <wp:inline distT="0" distB="0" distL="0" distR="0" wp14:anchorId="0DA10920" wp14:editId="75E7D5B5">
                  <wp:extent cx="979805" cy="979805"/>
                  <wp:effectExtent l="0" t="0" r="10795" b="10795"/>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5"/>
                          <a:stretch>
                            <a:fillRect/>
                          </a:stretch>
                        </pic:blipFill>
                        <pic:spPr>
                          <a:xfrm>
                            <a:off x="0" y="0"/>
                            <a:ext cx="979805" cy="979805"/>
                          </a:xfrm>
                          <a:prstGeom prst="rect">
                            <a:avLst/>
                          </a:prstGeom>
                        </pic:spPr>
                      </pic:pic>
                    </a:graphicData>
                  </a:graphic>
                </wp:inline>
              </w:drawing>
            </w:r>
          </w:p>
          <w:p w14:paraId="5AF680F5" w14:textId="77777777" w:rsidR="001A3907" w:rsidRDefault="001A3907" w:rsidP="00E96E7B">
            <w:pPr>
              <w:spacing w:before="122" w:line="211" w:lineRule="auto"/>
              <w:jc w:val="center"/>
              <w:rPr>
                <w:rFonts w:eastAsia="仿宋"/>
                <w:b/>
                <w:bCs/>
                <w:spacing w:val="-3"/>
                <w:sz w:val="52"/>
                <w:szCs w:val="52"/>
              </w:rPr>
            </w:pPr>
            <w:r>
              <w:rPr>
                <w:rFonts w:eastAsia="仿宋"/>
                <w:spacing w:val="-2"/>
                <w:sz w:val="28"/>
                <w:szCs w:val="28"/>
                <w14:textOutline w14:w="5092" w14:cap="flat" w14:cmpd="sng" w14:algn="ctr">
                  <w14:solidFill>
                    <w14:srgbClr w14:val="000000"/>
                  </w14:solidFill>
                  <w14:prstDash w14:val="solid"/>
                  <w14:miter w14:lim="0"/>
                </w14:textOutline>
              </w:rPr>
              <w:t>严金</w:t>
            </w:r>
            <w:r>
              <w:rPr>
                <w:rFonts w:eastAsia="仿宋"/>
                <w:spacing w:val="-1"/>
                <w:sz w:val="28"/>
                <w:szCs w:val="28"/>
                <w14:textOutline w14:w="5092" w14:cap="flat" w14:cmpd="sng" w14:algn="ctr">
                  <w14:solidFill>
                    <w14:srgbClr w14:val="000000"/>
                  </w14:solidFill>
                  <w14:prstDash w14:val="solid"/>
                  <w14:miter w14:lim="0"/>
                </w14:textOutline>
              </w:rPr>
              <w:t>江</w:t>
            </w:r>
          </w:p>
        </w:tc>
        <w:tc>
          <w:tcPr>
            <w:tcW w:w="6956" w:type="dxa"/>
          </w:tcPr>
          <w:p w14:paraId="3DBE24B3" w14:textId="77777777" w:rsidR="001A3907" w:rsidRDefault="001A3907" w:rsidP="00E96E7B">
            <w:pPr>
              <w:spacing w:before="159" w:line="198" w:lineRule="auto"/>
              <w:jc w:val="center"/>
              <w:rPr>
                <w:rFonts w:eastAsia="仿宋"/>
                <w:b/>
                <w:bCs/>
                <w:spacing w:val="4"/>
                <w:sz w:val="28"/>
                <w:szCs w:val="28"/>
              </w:rPr>
            </w:pPr>
            <w:r>
              <w:rPr>
                <w:rFonts w:eastAsia="仿宋"/>
                <w:b/>
                <w:bCs/>
                <w:spacing w:val="4"/>
                <w:sz w:val="28"/>
                <w:szCs w:val="28"/>
              </w:rPr>
              <w:t>《从工程师到国际职员：职业发展的几点启示》</w:t>
            </w:r>
            <w:r>
              <w:rPr>
                <w:rFonts w:eastAsia="仿宋"/>
                <w:spacing w:val="27"/>
                <w:sz w:val="28"/>
                <w:szCs w:val="28"/>
                <w14:textOutline w14:w="4356" w14:cap="flat" w14:cmpd="sng" w14:algn="ctr">
                  <w14:solidFill>
                    <w14:srgbClr w14:val="000000"/>
                  </w14:solidFill>
                  <w14:prstDash w14:val="solid"/>
                  <w14:miter w14:lim="0"/>
                </w14:textOutline>
              </w:rPr>
              <w:t>（拟）</w:t>
            </w:r>
          </w:p>
          <w:p w14:paraId="4292BDDF" w14:textId="77777777" w:rsidR="001A3907" w:rsidRDefault="001A3907" w:rsidP="00E96E7B">
            <w:pPr>
              <w:spacing w:before="159" w:line="198" w:lineRule="auto"/>
              <w:jc w:val="center"/>
              <w:rPr>
                <w:rFonts w:eastAsia="仿宋"/>
                <w:spacing w:val="4"/>
                <w:sz w:val="28"/>
                <w:szCs w:val="28"/>
              </w:rPr>
            </w:pPr>
          </w:p>
          <w:p w14:paraId="128ADB7F"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联合国工业发展组织工业发展官员。东华大学与美国德克萨斯大学奥斯汀分校联合培养，工学博士学位。</w:t>
            </w:r>
            <w:r>
              <w:rPr>
                <w:rFonts w:eastAsia="仿宋"/>
                <w:spacing w:val="-5"/>
                <w:sz w:val="24"/>
              </w:rPr>
              <w:t>2014</w:t>
            </w:r>
            <w:r>
              <w:rPr>
                <w:rFonts w:eastAsia="仿宋"/>
                <w:spacing w:val="-5"/>
                <w:sz w:val="24"/>
              </w:rPr>
              <w:t>年</w:t>
            </w:r>
            <w:r>
              <w:rPr>
                <w:rFonts w:eastAsia="仿宋"/>
                <w:spacing w:val="-5"/>
                <w:sz w:val="24"/>
              </w:rPr>
              <w:t>5</w:t>
            </w:r>
            <w:r>
              <w:rPr>
                <w:rFonts w:eastAsia="仿宋"/>
                <w:spacing w:val="-5"/>
                <w:sz w:val="24"/>
              </w:rPr>
              <w:t>月至</w:t>
            </w:r>
            <w:r>
              <w:rPr>
                <w:rFonts w:eastAsia="仿宋"/>
                <w:spacing w:val="-5"/>
                <w:sz w:val="24"/>
              </w:rPr>
              <w:t>2020</w:t>
            </w:r>
            <w:r>
              <w:rPr>
                <w:rFonts w:eastAsia="仿宋"/>
                <w:spacing w:val="-5"/>
                <w:sz w:val="24"/>
              </w:rPr>
              <w:t>年</w:t>
            </w:r>
            <w:r>
              <w:rPr>
                <w:rFonts w:eastAsia="仿宋"/>
                <w:spacing w:val="-5"/>
                <w:sz w:val="24"/>
              </w:rPr>
              <w:t>2</w:t>
            </w:r>
            <w:r>
              <w:rPr>
                <w:rFonts w:eastAsia="仿宋"/>
                <w:spacing w:val="-5"/>
                <w:sz w:val="24"/>
              </w:rPr>
              <w:t>月先后担任英威达纤维</w:t>
            </w:r>
            <w:r>
              <w:rPr>
                <w:rFonts w:eastAsia="仿宋"/>
                <w:spacing w:val="-5"/>
                <w:sz w:val="24"/>
              </w:rPr>
              <w:t>(</w:t>
            </w:r>
            <w:r>
              <w:rPr>
                <w:rFonts w:eastAsia="仿宋"/>
                <w:spacing w:val="-5"/>
                <w:sz w:val="24"/>
              </w:rPr>
              <w:t>上海</w:t>
            </w:r>
            <w:r>
              <w:rPr>
                <w:rFonts w:eastAsia="仿宋"/>
                <w:spacing w:val="-5"/>
                <w:sz w:val="24"/>
              </w:rPr>
              <w:t>)</w:t>
            </w:r>
            <w:r>
              <w:rPr>
                <w:rFonts w:eastAsia="仿宋"/>
                <w:spacing w:val="-5"/>
                <w:sz w:val="24"/>
              </w:rPr>
              <w:t>有限公司技术开发工程师、英威达中国区应用研发经理、莱卡公司先进创新中心经理。主要负责公司主要产品应用创新和先进制造技术的研究；主导开发推广相关创新技术在市场上的应用；领导创建了公司全球第四个、中国区第一个应用研发创新中心。</w:t>
            </w:r>
            <w:r>
              <w:rPr>
                <w:rFonts w:eastAsia="仿宋"/>
                <w:spacing w:val="-5"/>
                <w:sz w:val="24"/>
              </w:rPr>
              <w:t>2020</w:t>
            </w:r>
            <w:r>
              <w:rPr>
                <w:rFonts w:eastAsia="仿宋"/>
                <w:spacing w:val="-5"/>
                <w:sz w:val="24"/>
              </w:rPr>
              <w:t>年</w:t>
            </w:r>
            <w:r>
              <w:rPr>
                <w:rFonts w:eastAsia="仿宋"/>
                <w:spacing w:val="-5"/>
                <w:sz w:val="24"/>
              </w:rPr>
              <w:t>3</w:t>
            </w:r>
            <w:r>
              <w:rPr>
                <w:rFonts w:eastAsia="仿宋"/>
                <w:spacing w:val="-5"/>
                <w:sz w:val="24"/>
              </w:rPr>
              <w:t>月起至今担任联合国工业发展组织数字化、技术与农业部工业发展官员，在联合国维也纳总部就职。主要负责通过提供技术援助方案进行多边机构的合作，与相关国家、国际组织机构以及私营部门等合作开发和实施工发组织多边项目，尤其是在纺织、服装、时尚领域的项目，以促进发展中国家和地区工业的包容性和</w:t>
            </w:r>
            <w:proofErr w:type="gramStart"/>
            <w:r>
              <w:rPr>
                <w:rFonts w:eastAsia="仿宋"/>
                <w:spacing w:val="-5"/>
                <w:sz w:val="24"/>
              </w:rPr>
              <w:t>可</w:t>
            </w:r>
            <w:proofErr w:type="gramEnd"/>
            <w:r>
              <w:rPr>
                <w:rFonts w:eastAsia="仿宋"/>
                <w:spacing w:val="-5"/>
                <w:sz w:val="24"/>
              </w:rPr>
              <w:t>持续性发展，支持实施</w:t>
            </w:r>
            <w:r>
              <w:rPr>
                <w:rFonts w:eastAsia="仿宋"/>
                <w:spacing w:val="-5"/>
                <w:sz w:val="24"/>
              </w:rPr>
              <w:t>2030</w:t>
            </w:r>
            <w:r>
              <w:rPr>
                <w:rFonts w:eastAsia="仿宋"/>
                <w:spacing w:val="-5"/>
                <w:sz w:val="24"/>
              </w:rPr>
              <w:t>年联合国可持续发展议程。</w:t>
            </w:r>
          </w:p>
          <w:p w14:paraId="7413558D" w14:textId="77777777" w:rsidR="001A3907" w:rsidRDefault="001A3907" w:rsidP="00E96E7B">
            <w:pPr>
              <w:spacing w:before="122" w:line="211" w:lineRule="auto"/>
              <w:ind w:firstLineChars="200" w:firstLine="460"/>
              <w:rPr>
                <w:rFonts w:eastAsia="仿宋"/>
                <w:spacing w:val="-5"/>
                <w:sz w:val="24"/>
              </w:rPr>
            </w:pPr>
          </w:p>
          <w:p w14:paraId="24C5E7D4" w14:textId="77777777" w:rsidR="001A3907" w:rsidRDefault="001A3907" w:rsidP="00E96E7B">
            <w:pPr>
              <w:spacing w:before="122" w:line="211" w:lineRule="auto"/>
              <w:ind w:firstLineChars="200" w:firstLine="480"/>
              <w:rPr>
                <w:rFonts w:eastAsia="仿宋"/>
                <w:sz w:val="24"/>
              </w:rPr>
            </w:pPr>
          </w:p>
        </w:tc>
      </w:tr>
      <w:tr w:rsidR="001A3907" w14:paraId="2A7B3C0F" w14:textId="77777777" w:rsidTr="00E96E7B">
        <w:tc>
          <w:tcPr>
            <w:tcW w:w="1951" w:type="dxa"/>
          </w:tcPr>
          <w:p w14:paraId="69C51645" w14:textId="77777777" w:rsidR="001A3907" w:rsidRDefault="001A3907" w:rsidP="00E96E7B">
            <w:pPr>
              <w:spacing w:before="122" w:line="211" w:lineRule="auto"/>
              <w:jc w:val="center"/>
              <w:rPr>
                <w:rFonts w:eastAsia="仿宋"/>
                <w:b/>
                <w:bCs/>
                <w:spacing w:val="-3"/>
                <w:sz w:val="52"/>
                <w:szCs w:val="52"/>
              </w:rPr>
            </w:pPr>
            <w:r>
              <w:rPr>
                <w:rFonts w:eastAsia="仿宋"/>
                <w:b/>
                <w:bCs/>
                <w:noProof/>
                <w:sz w:val="28"/>
                <w:szCs w:val="28"/>
              </w:rPr>
              <w:drawing>
                <wp:inline distT="0" distB="0" distL="114300" distR="114300" wp14:anchorId="59FE6CB9" wp14:editId="109DEBAC">
                  <wp:extent cx="1000760" cy="1442085"/>
                  <wp:effectExtent l="0" t="0" r="2540" b="5715"/>
                  <wp:docPr id="72" name="图片 72" descr="0C6FB91C801AE8DA9757FB579CB_5456C0AD_1C1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0C6FB91C801AE8DA9757FB579CB_5456C0AD_1C1DA"/>
                          <pic:cNvPicPr>
                            <a:picLocks noChangeAspect="1"/>
                          </pic:cNvPicPr>
                        </pic:nvPicPr>
                        <pic:blipFill>
                          <a:blip r:embed="rId16"/>
                          <a:stretch>
                            <a:fillRect/>
                          </a:stretch>
                        </pic:blipFill>
                        <pic:spPr>
                          <a:xfrm>
                            <a:off x="0" y="0"/>
                            <a:ext cx="1000760" cy="1442085"/>
                          </a:xfrm>
                          <a:prstGeom prst="rect">
                            <a:avLst/>
                          </a:prstGeom>
                        </pic:spPr>
                      </pic:pic>
                    </a:graphicData>
                  </a:graphic>
                </wp:inline>
              </w:drawing>
            </w:r>
          </w:p>
          <w:p w14:paraId="48F437BF" w14:textId="77777777" w:rsidR="001A3907" w:rsidRDefault="001A3907" w:rsidP="00E96E7B">
            <w:pPr>
              <w:spacing w:before="122" w:line="211" w:lineRule="auto"/>
              <w:jc w:val="center"/>
              <w:rPr>
                <w:rFonts w:eastAsia="仿宋"/>
                <w:b/>
                <w:bCs/>
                <w:spacing w:val="-3"/>
                <w:sz w:val="52"/>
                <w:szCs w:val="52"/>
              </w:rPr>
            </w:pPr>
            <w:r>
              <w:rPr>
                <w:rFonts w:eastAsia="仿宋"/>
                <w:spacing w:val="-2"/>
                <w:sz w:val="28"/>
                <w:szCs w:val="28"/>
                <w14:textOutline w14:w="5092" w14:cap="flat" w14:cmpd="sng" w14:algn="ctr">
                  <w14:solidFill>
                    <w14:srgbClr w14:val="000000"/>
                  </w14:solidFill>
                  <w14:prstDash w14:val="solid"/>
                  <w14:miter w14:lim="0"/>
                </w14:textOutline>
              </w:rPr>
              <w:t>黄进</w:t>
            </w:r>
          </w:p>
        </w:tc>
        <w:tc>
          <w:tcPr>
            <w:tcW w:w="6956" w:type="dxa"/>
          </w:tcPr>
          <w:p w14:paraId="5C0B7CB1" w14:textId="77777777" w:rsidR="001A3907" w:rsidRDefault="001A3907" w:rsidP="00E96E7B">
            <w:pPr>
              <w:spacing w:before="122" w:line="211" w:lineRule="auto"/>
              <w:jc w:val="center"/>
              <w:rPr>
                <w:rFonts w:eastAsia="仿宋"/>
                <w:b/>
                <w:bCs/>
                <w:spacing w:val="-5"/>
                <w:sz w:val="28"/>
                <w:szCs w:val="28"/>
              </w:rPr>
            </w:pPr>
            <w:r>
              <w:rPr>
                <w:rFonts w:eastAsia="仿宋"/>
                <w:b/>
                <w:bCs/>
                <w:spacing w:val="-5"/>
                <w:sz w:val="28"/>
                <w:szCs w:val="28"/>
              </w:rPr>
              <w:t>《跨文化交往中的法律陷阱与应对策略：青年学生必备的国际法技巧！》</w:t>
            </w:r>
            <w:r>
              <w:rPr>
                <w:rFonts w:eastAsia="仿宋"/>
                <w:spacing w:val="27"/>
                <w:sz w:val="28"/>
                <w:szCs w:val="28"/>
                <w14:textOutline w14:w="4356" w14:cap="flat" w14:cmpd="sng" w14:algn="ctr">
                  <w14:solidFill>
                    <w14:srgbClr w14:val="000000"/>
                  </w14:solidFill>
                  <w14:prstDash w14:val="solid"/>
                  <w14:miter w14:lim="0"/>
                </w14:textOutline>
              </w:rPr>
              <w:t>（拟）</w:t>
            </w:r>
          </w:p>
          <w:p w14:paraId="3FBB7821" w14:textId="77777777" w:rsidR="001A3907" w:rsidRDefault="001A3907" w:rsidP="00E96E7B">
            <w:pPr>
              <w:spacing w:before="122" w:line="211" w:lineRule="auto"/>
              <w:jc w:val="center"/>
              <w:rPr>
                <w:rFonts w:eastAsia="仿宋"/>
                <w:spacing w:val="-5"/>
                <w:sz w:val="28"/>
                <w:szCs w:val="28"/>
              </w:rPr>
            </w:pPr>
          </w:p>
          <w:p w14:paraId="15FC5E10" w14:textId="77777777" w:rsidR="001A3907" w:rsidRDefault="001A3907" w:rsidP="00E96E7B">
            <w:pPr>
              <w:ind w:firstLineChars="200" w:firstLine="480"/>
              <w:rPr>
                <w:rFonts w:eastAsia="仿宋"/>
                <w:sz w:val="24"/>
              </w:rPr>
            </w:pPr>
            <w:r>
              <w:rPr>
                <w:rFonts w:eastAsia="仿宋"/>
                <w:sz w:val="24"/>
              </w:rPr>
              <w:t>原武汉大学副校长，中国政法大学校长、党委副书记，中国政法大学全面依法治国研究院教授、博士生导师。</w:t>
            </w:r>
          </w:p>
          <w:p w14:paraId="0DB137A6" w14:textId="77777777" w:rsidR="001A3907" w:rsidRDefault="001A3907" w:rsidP="00E96E7B">
            <w:pPr>
              <w:ind w:firstLineChars="200" w:firstLine="480"/>
              <w:rPr>
                <w:rFonts w:eastAsia="仿宋"/>
                <w:sz w:val="24"/>
              </w:rPr>
            </w:pPr>
            <w:r>
              <w:rPr>
                <w:rFonts w:eastAsia="仿宋"/>
                <w:sz w:val="24"/>
              </w:rPr>
              <w:t>武汉大学法学博士（是中国自己培养的第一位国际私法专业博士学位获得者），加拿大蒙特利尔大学名誉博士。首届</w:t>
            </w:r>
            <w:r>
              <w:rPr>
                <w:rFonts w:eastAsia="仿宋"/>
                <w:sz w:val="24"/>
              </w:rPr>
              <w:t>“</w:t>
            </w:r>
            <w:r>
              <w:rPr>
                <w:rFonts w:eastAsia="仿宋"/>
                <w:sz w:val="24"/>
              </w:rPr>
              <w:t>全国杰出青年法学家</w:t>
            </w:r>
            <w:r>
              <w:rPr>
                <w:rFonts w:eastAsia="仿宋"/>
                <w:sz w:val="24"/>
              </w:rPr>
              <w:t>”</w:t>
            </w:r>
            <w:r>
              <w:rPr>
                <w:rFonts w:eastAsia="仿宋"/>
                <w:sz w:val="24"/>
              </w:rPr>
              <w:t>，国务院学位委员会和国家教委</w:t>
            </w:r>
            <w:r>
              <w:rPr>
                <w:rFonts w:eastAsia="仿宋"/>
                <w:sz w:val="24"/>
              </w:rPr>
              <w:t>“</w:t>
            </w:r>
            <w:r>
              <w:rPr>
                <w:rFonts w:eastAsia="仿宋"/>
                <w:sz w:val="24"/>
              </w:rPr>
              <w:t>做出突出贡献的中国博士学位获得者</w:t>
            </w:r>
            <w:r>
              <w:rPr>
                <w:rFonts w:eastAsia="仿宋"/>
                <w:sz w:val="24"/>
              </w:rPr>
              <w:t>”</w:t>
            </w:r>
            <w:r>
              <w:rPr>
                <w:rFonts w:eastAsia="仿宋"/>
                <w:sz w:val="24"/>
              </w:rPr>
              <w:t>，宝钢教育奖优秀教师特等奖获得</w:t>
            </w:r>
            <w:r>
              <w:rPr>
                <w:rFonts w:eastAsia="仿宋"/>
                <w:sz w:val="24"/>
              </w:rPr>
              <w:lastRenderedPageBreak/>
              <w:t>者，首批</w:t>
            </w:r>
            <w:r>
              <w:rPr>
                <w:rFonts w:eastAsia="仿宋"/>
                <w:sz w:val="24"/>
              </w:rPr>
              <w:t>“</w:t>
            </w:r>
            <w:r>
              <w:rPr>
                <w:rFonts w:eastAsia="仿宋"/>
                <w:sz w:val="24"/>
              </w:rPr>
              <w:t>新世纪百千万人才工程国家级人选</w:t>
            </w:r>
            <w:r>
              <w:rPr>
                <w:rFonts w:eastAsia="仿宋"/>
                <w:sz w:val="24"/>
              </w:rPr>
              <w:t>”</w:t>
            </w:r>
            <w:r>
              <w:rPr>
                <w:rFonts w:eastAsia="仿宋"/>
                <w:sz w:val="24"/>
              </w:rPr>
              <w:t>。</w:t>
            </w:r>
          </w:p>
          <w:p w14:paraId="62B098BE" w14:textId="77777777" w:rsidR="001A3907" w:rsidRDefault="001A3907" w:rsidP="00E96E7B">
            <w:pPr>
              <w:ind w:firstLineChars="200" w:firstLine="480"/>
              <w:rPr>
                <w:rFonts w:eastAsia="仿宋"/>
                <w:sz w:val="24"/>
              </w:rPr>
            </w:pPr>
            <w:r>
              <w:rPr>
                <w:rFonts w:eastAsia="仿宋"/>
                <w:sz w:val="24"/>
              </w:rPr>
              <w:t>兼任中国法学会副会长兼学术委员会委员，中国国际法学会会长，中国国际私法研究会会长，中华司法研究会副会长，中国人权发展基金会副理事长，最高人民法院国际商事专家委员会专家委员，最高人民检察院专家咨询委员，常设仲裁法院（</w:t>
            </w:r>
            <w:r>
              <w:rPr>
                <w:rFonts w:eastAsia="仿宋"/>
                <w:sz w:val="24"/>
              </w:rPr>
              <w:t>PCA</w:t>
            </w:r>
            <w:r>
              <w:rPr>
                <w:rFonts w:eastAsia="仿宋"/>
                <w:sz w:val="24"/>
              </w:rPr>
              <w:t>）仲裁员。</w:t>
            </w:r>
          </w:p>
          <w:p w14:paraId="2BE0AF21" w14:textId="77777777" w:rsidR="001A3907" w:rsidRDefault="001A3907" w:rsidP="00E96E7B">
            <w:pPr>
              <w:ind w:firstLineChars="200" w:firstLine="480"/>
              <w:rPr>
                <w:rFonts w:eastAsia="仿宋"/>
                <w:sz w:val="24"/>
              </w:rPr>
            </w:pPr>
            <w:r>
              <w:rPr>
                <w:rFonts w:eastAsia="仿宋"/>
                <w:sz w:val="24"/>
              </w:rPr>
              <w:t>主要研究领域为国际法学。代表作有《宏观国际法学论》</w:t>
            </w:r>
            <w:r>
              <w:rPr>
                <w:rFonts w:eastAsia="仿宋" w:hint="eastAsia"/>
                <w:sz w:val="24"/>
              </w:rPr>
              <w:t>、</w:t>
            </w:r>
            <w:r>
              <w:rPr>
                <w:rFonts w:eastAsia="仿宋"/>
                <w:sz w:val="24"/>
              </w:rPr>
              <w:t>《国家及其财产豁免问题研究》</w:t>
            </w:r>
            <w:r>
              <w:rPr>
                <w:rFonts w:eastAsia="仿宋" w:hint="eastAsia"/>
                <w:sz w:val="24"/>
              </w:rPr>
              <w:t>、</w:t>
            </w:r>
            <w:r>
              <w:rPr>
                <w:rFonts w:eastAsia="仿宋"/>
                <w:sz w:val="24"/>
              </w:rPr>
              <w:t>《区际冲突法研究》</w:t>
            </w:r>
            <w:r>
              <w:rPr>
                <w:rFonts w:eastAsia="仿宋" w:hint="eastAsia"/>
                <w:sz w:val="24"/>
              </w:rPr>
              <w:t>、</w:t>
            </w:r>
            <w:r>
              <w:rPr>
                <w:rFonts w:eastAsia="仿宋"/>
                <w:sz w:val="24"/>
              </w:rPr>
              <w:t>《国际私法》</w:t>
            </w:r>
            <w:r>
              <w:rPr>
                <w:rFonts w:eastAsia="仿宋" w:hint="eastAsia"/>
                <w:sz w:val="24"/>
              </w:rPr>
              <w:t>、</w:t>
            </w:r>
            <w:r>
              <w:rPr>
                <w:rFonts w:eastAsia="仿宋"/>
                <w:sz w:val="24"/>
              </w:rPr>
              <w:t>《国际私法学》</w:t>
            </w:r>
            <w:r>
              <w:rPr>
                <w:rFonts w:eastAsia="仿宋" w:hint="eastAsia"/>
                <w:sz w:val="24"/>
              </w:rPr>
              <w:t>、</w:t>
            </w:r>
            <w:r>
              <w:rPr>
                <w:rFonts w:eastAsia="仿宋"/>
                <w:sz w:val="24"/>
              </w:rPr>
              <w:t>《中国国际私法》</w:t>
            </w:r>
            <w:r>
              <w:rPr>
                <w:rFonts w:eastAsia="仿宋" w:hint="eastAsia"/>
                <w:sz w:val="24"/>
              </w:rPr>
              <w:t>、</w:t>
            </w:r>
            <w:r>
              <w:rPr>
                <w:rFonts w:eastAsia="仿宋"/>
                <w:sz w:val="24"/>
              </w:rPr>
              <w:t>《中国冲突法体系初探》</w:t>
            </w:r>
            <w:r>
              <w:rPr>
                <w:rFonts w:eastAsia="仿宋" w:hint="eastAsia"/>
                <w:sz w:val="24"/>
              </w:rPr>
              <w:t>、</w:t>
            </w:r>
            <w:r>
              <w:rPr>
                <w:rFonts w:eastAsia="仿宋"/>
                <w:sz w:val="24"/>
              </w:rPr>
              <w:t>《中国的区际法律问题研究》</w:t>
            </w:r>
            <w:r>
              <w:rPr>
                <w:rFonts w:eastAsia="仿宋" w:hint="eastAsia"/>
                <w:sz w:val="24"/>
              </w:rPr>
              <w:t>、</w:t>
            </w:r>
            <w:r>
              <w:rPr>
                <w:rFonts w:eastAsia="仿宋"/>
                <w:sz w:val="24"/>
              </w:rPr>
              <w:t>《中国区际法律冲突问题研究》</w:t>
            </w:r>
            <w:r>
              <w:rPr>
                <w:rFonts w:eastAsia="仿宋" w:hint="eastAsia"/>
                <w:sz w:val="24"/>
              </w:rPr>
              <w:t>、</w:t>
            </w:r>
            <w:r>
              <w:rPr>
                <w:rFonts w:eastAsia="仿宋"/>
                <w:sz w:val="24"/>
              </w:rPr>
              <w:t>《仲裁法学》</w:t>
            </w:r>
            <w:r>
              <w:rPr>
                <w:rFonts w:eastAsia="仿宋" w:hint="eastAsia"/>
                <w:sz w:val="24"/>
              </w:rPr>
              <w:t>、</w:t>
            </w:r>
            <w:r>
              <w:rPr>
                <w:rFonts w:eastAsia="仿宋"/>
                <w:sz w:val="24"/>
              </w:rPr>
              <w:t>《国际商事争议解决机制研究》</w:t>
            </w:r>
            <w:r>
              <w:rPr>
                <w:rFonts w:eastAsia="仿宋" w:hint="eastAsia"/>
                <w:sz w:val="24"/>
              </w:rPr>
              <w:t>、</w:t>
            </w:r>
            <w:r>
              <w:rPr>
                <w:rFonts w:eastAsia="仿宋"/>
                <w:sz w:val="24"/>
              </w:rPr>
              <w:t>《中国能源安全若干法律与政策问题研究》</w:t>
            </w:r>
            <w:r>
              <w:rPr>
                <w:rFonts w:eastAsia="仿宋" w:hint="eastAsia"/>
                <w:sz w:val="24"/>
              </w:rPr>
              <w:t>、</w:t>
            </w:r>
            <w:r>
              <w:rPr>
                <w:rFonts w:eastAsia="仿宋"/>
                <w:sz w:val="24"/>
              </w:rPr>
              <w:t>《澳门国际私法总论》等。曾先后四次获国家级教学成果一等奖、司法部全国法学教材与科研成果一等奖、湖北省社会科学优秀成果一等奖、吴玉章人文社会科学优秀奖。</w:t>
            </w:r>
          </w:p>
          <w:p w14:paraId="65AB535C" w14:textId="77777777" w:rsidR="001A3907" w:rsidRDefault="001A3907" w:rsidP="00E96E7B">
            <w:pPr>
              <w:spacing w:before="122" w:line="211" w:lineRule="auto"/>
              <w:ind w:firstLineChars="200" w:firstLine="460"/>
              <w:rPr>
                <w:rFonts w:eastAsia="仿宋"/>
                <w:spacing w:val="-5"/>
                <w:sz w:val="24"/>
              </w:rPr>
            </w:pPr>
          </w:p>
          <w:p w14:paraId="78A9F079" w14:textId="77777777" w:rsidR="001A3907" w:rsidRDefault="001A3907" w:rsidP="00E96E7B">
            <w:pPr>
              <w:spacing w:before="122" w:line="211" w:lineRule="auto"/>
              <w:ind w:firstLineChars="200" w:firstLine="460"/>
              <w:rPr>
                <w:rFonts w:eastAsia="仿宋"/>
                <w:spacing w:val="-5"/>
                <w:sz w:val="24"/>
              </w:rPr>
            </w:pPr>
          </w:p>
        </w:tc>
      </w:tr>
      <w:tr w:rsidR="001A3907" w14:paraId="4A022F36" w14:textId="77777777" w:rsidTr="00E96E7B">
        <w:tc>
          <w:tcPr>
            <w:tcW w:w="1951" w:type="dxa"/>
          </w:tcPr>
          <w:p w14:paraId="54BBC6B7" w14:textId="77777777" w:rsidR="001A3907" w:rsidRDefault="001A3907" w:rsidP="00E96E7B">
            <w:pPr>
              <w:spacing w:before="122" w:line="211" w:lineRule="auto"/>
              <w:jc w:val="center"/>
              <w:rPr>
                <w:rFonts w:eastAsia="仿宋"/>
                <w:b/>
                <w:bCs/>
                <w:spacing w:val="-3"/>
                <w:sz w:val="52"/>
                <w:szCs w:val="52"/>
              </w:rPr>
            </w:pPr>
            <w:r>
              <w:rPr>
                <w:rFonts w:eastAsia="仿宋"/>
                <w:noProof/>
              </w:rPr>
              <w:lastRenderedPageBreak/>
              <w:drawing>
                <wp:inline distT="0" distB="0" distL="0" distR="0" wp14:anchorId="1566DFA2" wp14:editId="269DFB88">
                  <wp:extent cx="1011555" cy="1217930"/>
                  <wp:effectExtent l="0" t="0" r="4445" b="127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7"/>
                          <a:stretch>
                            <a:fillRect/>
                          </a:stretch>
                        </pic:blipFill>
                        <pic:spPr>
                          <a:xfrm>
                            <a:off x="0" y="0"/>
                            <a:ext cx="1011555" cy="1217930"/>
                          </a:xfrm>
                          <a:prstGeom prst="rect">
                            <a:avLst/>
                          </a:prstGeom>
                        </pic:spPr>
                      </pic:pic>
                    </a:graphicData>
                  </a:graphic>
                </wp:inline>
              </w:drawing>
            </w:r>
          </w:p>
          <w:p w14:paraId="42C34E52" w14:textId="77777777" w:rsidR="001A3907" w:rsidRDefault="001A3907" w:rsidP="00E96E7B">
            <w:pPr>
              <w:spacing w:before="122" w:line="211" w:lineRule="auto"/>
              <w:jc w:val="center"/>
              <w:rPr>
                <w:rFonts w:eastAsia="仿宋"/>
                <w:b/>
                <w:bCs/>
                <w:spacing w:val="-3"/>
                <w:sz w:val="52"/>
                <w:szCs w:val="52"/>
              </w:rPr>
            </w:pPr>
            <w:r>
              <w:rPr>
                <w:rFonts w:eastAsia="仿宋"/>
                <w:spacing w:val="-11"/>
                <w:sz w:val="28"/>
                <w:szCs w:val="28"/>
                <w14:textOutline w14:w="5092" w14:cap="flat" w14:cmpd="sng" w14:algn="ctr">
                  <w14:solidFill>
                    <w14:srgbClr w14:val="000000"/>
                  </w14:solidFill>
                  <w14:prstDash w14:val="solid"/>
                  <w14:miter w14:lim="0"/>
                </w14:textOutline>
              </w:rPr>
              <w:t>薛</w:t>
            </w:r>
            <w:r>
              <w:rPr>
                <w:rFonts w:eastAsia="仿宋"/>
                <w:spacing w:val="-10"/>
                <w:sz w:val="28"/>
                <w:szCs w:val="28"/>
                <w14:textOutline w14:w="5092" w14:cap="flat" w14:cmpd="sng" w14:algn="ctr">
                  <w14:solidFill>
                    <w14:srgbClr w14:val="000000"/>
                  </w14:solidFill>
                  <w14:prstDash w14:val="solid"/>
                  <w14:miter w14:lim="0"/>
                </w14:textOutline>
              </w:rPr>
              <w:t>澜</w:t>
            </w:r>
          </w:p>
        </w:tc>
        <w:tc>
          <w:tcPr>
            <w:tcW w:w="6956" w:type="dxa"/>
          </w:tcPr>
          <w:p w14:paraId="59A07295" w14:textId="77777777" w:rsidR="001A3907" w:rsidRDefault="001A3907" w:rsidP="00E96E7B">
            <w:pPr>
              <w:spacing w:before="159" w:line="198" w:lineRule="auto"/>
              <w:jc w:val="center"/>
              <w:rPr>
                <w:rFonts w:eastAsia="仿宋"/>
                <w:b/>
                <w:bCs/>
                <w:spacing w:val="4"/>
                <w:sz w:val="28"/>
                <w:szCs w:val="28"/>
              </w:rPr>
            </w:pPr>
            <w:r>
              <w:rPr>
                <w:rFonts w:eastAsia="仿宋"/>
                <w:b/>
                <w:bCs/>
                <w:spacing w:val="4"/>
                <w:sz w:val="28"/>
                <w:szCs w:val="28"/>
              </w:rPr>
              <w:t>当代中国与国际理解相关主题（待定）</w:t>
            </w:r>
          </w:p>
          <w:p w14:paraId="7B58B350" w14:textId="77777777" w:rsidR="001A3907" w:rsidRDefault="001A3907" w:rsidP="00E96E7B">
            <w:pPr>
              <w:spacing w:before="159" w:line="198" w:lineRule="auto"/>
              <w:jc w:val="center"/>
              <w:rPr>
                <w:rFonts w:eastAsia="仿宋"/>
                <w:spacing w:val="4"/>
                <w:sz w:val="28"/>
                <w:szCs w:val="28"/>
              </w:rPr>
            </w:pPr>
          </w:p>
          <w:p w14:paraId="14E40791" w14:textId="77777777" w:rsidR="001A3907" w:rsidRDefault="001A3907" w:rsidP="00E96E7B">
            <w:pPr>
              <w:ind w:firstLineChars="200" w:firstLine="480"/>
              <w:rPr>
                <w:rFonts w:eastAsia="仿宋"/>
                <w:sz w:val="24"/>
              </w:rPr>
            </w:pPr>
            <w:r>
              <w:rPr>
                <w:rFonts w:eastAsia="仿宋"/>
                <w:sz w:val="24"/>
              </w:rPr>
              <w:t>清华大学文科资深教授，现任清华大学苏世民书院院长、公共管理学院学术委员会主任，受聘担任国务院参事国际欧亚科学院院士、中国医学科学院学术咨询委员会特邀学部委员等。曾获国家自然科学基金委员会杰出青年基金、复旦管理学杰出贡献奖，中国科学学与科技政策研究会杰出贡献奖，第二届全国创新争先奖章等。</w:t>
            </w:r>
          </w:p>
          <w:p w14:paraId="0B02F0C3" w14:textId="77777777" w:rsidR="001A3907" w:rsidRDefault="001A3907" w:rsidP="00E96E7B">
            <w:pPr>
              <w:ind w:firstLineChars="200" w:firstLine="480"/>
              <w:rPr>
                <w:rFonts w:eastAsia="仿宋"/>
                <w:sz w:val="24"/>
              </w:rPr>
            </w:pPr>
            <w:r>
              <w:rPr>
                <w:rFonts w:eastAsia="仿宋"/>
                <w:sz w:val="24"/>
              </w:rPr>
              <w:t>薛澜是多个研究机构、学会主要负责人以及多个国际组织与委员会的成员。兼任国务院学位委员会公共管理学科评议组联合召集人、联合国互联网治理</w:t>
            </w:r>
            <w:r>
              <w:rPr>
                <w:rFonts w:eastAsia="仿宋"/>
                <w:sz w:val="24"/>
              </w:rPr>
              <w:t>(IGF)</w:t>
            </w:r>
            <w:r>
              <w:rPr>
                <w:rFonts w:eastAsia="仿宋"/>
                <w:sz w:val="24"/>
              </w:rPr>
              <w:t>领导小组委员、联合国公共行政专家委员会成员</w:t>
            </w:r>
            <w:r>
              <w:rPr>
                <w:rFonts w:eastAsia="仿宋"/>
                <w:sz w:val="24"/>
              </w:rPr>
              <w:t>(CEPA)</w:t>
            </w:r>
            <w:r>
              <w:rPr>
                <w:rFonts w:eastAsia="仿宋"/>
                <w:sz w:val="24"/>
              </w:rPr>
              <w:t>、联合国可持续发展解决方案网络</w:t>
            </w:r>
            <w:r>
              <w:rPr>
                <w:rFonts w:eastAsia="仿宋"/>
                <w:sz w:val="24"/>
              </w:rPr>
              <w:t>(UNSDSN)</w:t>
            </w:r>
            <w:r>
              <w:rPr>
                <w:rFonts w:eastAsia="仿宋"/>
                <w:sz w:val="24"/>
              </w:rPr>
              <w:t>理事会成员等。</w:t>
            </w:r>
          </w:p>
          <w:p w14:paraId="0ADB2D54" w14:textId="77777777" w:rsidR="001A3907" w:rsidRDefault="001A3907" w:rsidP="00E96E7B">
            <w:pPr>
              <w:ind w:firstLineChars="200" w:firstLine="480"/>
              <w:rPr>
                <w:rFonts w:eastAsia="仿宋"/>
                <w:sz w:val="24"/>
              </w:rPr>
            </w:pPr>
            <w:r>
              <w:rPr>
                <w:rFonts w:eastAsia="仿宋"/>
                <w:sz w:val="24"/>
              </w:rPr>
              <w:t>主要研究领域为公共政策与公共管理，科技创新政策，危机管理及全球治理等。</w:t>
            </w:r>
          </w:p>
          <w:p w14:paraId="1566A3BE" w14:textId="77777777" w:rsidR="001A3907" w:rsidRDefault="001A3907" w:rsidP="00E96E7B">
            <w:pPr>
              <w:ind w:firstLineChars="200" w:firstLine="480"/>
              <w:rPr>
                <w:rFonts w:eastAsia="仿宋"/>
                <w:sz w:val="24"/>
              </w:rPr>
            </w:pPr>
          </w:p>
          <w:p w14:paraId="1DA47AA8" w14:textId="77777777" w:rsidR="001A3907" w:rsidRDefault="001A3907" w:rsidP="00E96E7B">
            <w:pPr>
              <w:spacing w:before="122" w:line="211" w:lineRule="auto"/>
              <w:ind w:firstLineChars="200" w:firstLine="460"/>
              <w:rPr>
                <w:rFonts w:eastAsia="仿宋"/>
                <w:spacing w:val="-5"/>
                <w:sz w:val="24"/>
              </w:rPr>
            </w:pPr>
          </w:p>
        </w:tc>
      </w:tr>
    </w:tbl>
    <w:p w14:paraId="50D9FC97" w14:textId="77777777" w:rsidR="001A3907" w:rsidRDefault="001A3907" w:rsidP="001A3907">
      <w:pPr>
        <w:spacing w:before="122" w:line="211" w:lineRule="auto"/>
        <w:rPr>
          <w:rFonts w:ascii="Times New Roman" w:eastAsia="仿宋" w:hAnsi="Times New Roman" w:cs="Times New Roman"/>
          <w:b/>
          <w:bCs/>
          <w:spacing w:val="-3"/>
          <w:sz w:val="52"/>
          <w:szCs w:val="52"/>
        </w:rPr>
        <w:sectPr w:rsidR="001A3907">
          <w:headerReference w:type="default" r:id="rId18"/>
          <w:footerReference w:type="default" r:id="rId19"/>
          <w:pgSz w:w="11907" w:h="16839"/>
          <w:pgMar w:top="1552" w:right="1608" w:bottom="978" w:left="1608" w:header="427" w:footer="567" w:gutter="0"/>
          <w:cols w:space="720"/>
        </w:sectPr>
      </w:pPr>
    </w:p>
    <w:p w14:paraId="55BBFBC1" w14:textId="77777777" w:rsidR="001A3907" w:rsidRDefault="001A3907" w:rsidP="001A3907">
      <w:pPr>
        <w:spacing w:before="149" w:line="201" w:lineRule="auto"/>
        <w:jc w:val="center"/>
        <w:rPr>
          <w:rFonts w:ascii="Times New Roman" w:eastAsia="仿宋" w:hAnsi="Times New Roman" w:cs="Times New Roman"/>
          <w:b/>
          <w:bCs/>
          <w:spacing w:val="12"/>
          <w:sz w:val="32"/>
          <w:szCs w:val="32"/>
        </w:rPr>
      </w:pPr>
      <w:r>
        <w:rPr>
          <w:rFonts w:ascii="Times New Roman" w:eastAsia="仿宋" w:hAnsi="Times New Roman" w:cs="Times New Roman"/>
          <w:b/>
          <w:bCs/>
          <w:spacing w:val="12"/>
          <w:sz w:val="32"/>
          <w:szCs w:val="32"/>
        </w:rPr>
        <w:lastRenderedPageBreak/>
        <w:t>《新青年全球胜任力人才培养项目》专家指导委员会</w:t>
      </w:r>
    </w:p>
    <w:p w14:paraId="27B5FF38" w14:textId="77777777" w:rsidR="001A3907" w:rsidRDefault="001A3907" w:rsidP="001A3907">
      <w:pPr>
        <w:spacing w:before="140"/>
        <w:ind w:left="23"/>
        <w:jc w:val="center"/>
        <w:rPr>
          <w:rFonts w:ascii="Times New Roman" w:eastAsia="仿宋" w:hAnsi="Times New Roman" w:cs="Times New Roman"/>
          <w:b/>
          <w:bCs/>
          <w:spacing w:val="-3"/>
          <w:sz w:val="52"/>
          <w:szCs w:val="52"/>
        </w:rPr>
      </w:pPr>
      <w:r>
        <w:rPr>
          <w:rFonts w:ascii="Times New Roman" w:eastAsia="仿宋" w:hAnsi="Times New Roman" w:cs="Times New Roman"/>
          <w:b/>
          <w:bCs/>
          <w:spacing w:val="-3"/>
          <w:sz w:val="52"/>
          <w:szCs w:val="52"/>
        </w:rPr>
        <w:t>专家简介</w:t>
      </w:r>
    </w:p>
    <w:p w14:paraId="0C0CD499" w14:textId="77777777" w:rsidR="001A3907" w:rsidRDefault="001A3907" w:rsidP="001A3907">
      <w:pPr>
        <w:spacing w:line="315" w:lineRule="exact"/>
        <w:ind w:left="300"/>
        <w:rPr>
          <w:rFonts w:ascii="Times New Roman" w:eastAsia="仿宋"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6372"/>
      </w:tblGrid>
      <w:tr w:rsidR="001A3907" w14:paraId="2CB86BFF" w14:textId="77777777" w:rsidTr="00E96E7B">
        <w:tc>
          <w:tcPr>
            <w:tcW w:w="1951" w:type="dxa"/>
          </w:tcPr>
          <w:p w14:paraId="6344AF79" w14:textId="77777777" w:rsidR="001A3907" w:rsidRDefault="001A3907" w:rsidP="00E96E7B">
            <w:pPr>
              <w:jc w:val="center"/>
              <w:rPr>
                <w:rFonts w:eastAsia="仿宋"/>
              </w:rPr>
            </w:pPr>
            <w:r>
              <w:rPr>
                <w:rFonts w:eastAsia="仿宋"/>
                <w:noProof/>
              </w:rPr>
              <w:drawing>
                <wp:inline distT="0" distB="0" distL="0" distR="0" wp14:anchorId="15C7544B" wp14:editId="1AF98A74">
                  <wp:extent cx="1007745" cy="1562100"/>
                  <wp:effectExtent l="0" t="0" r="8255" b="0"/>
                  <wp:docPr id="42" name="IM 41"/>
                  <wp:cNvGraphicFramePr/>
                  <a:graphic xmlns:a="http://schemas.openxmlformats.org/drawingml/2006/main">
                    <a:graphicData uri="http://schemas.openxmlformats.org/drawingml/2006/picture">
                      <pic:pic xmlns:pic="http://schemas.openxmlformats.org/drawingml/2006/picture">
                        <pic:nvPicPr>
                          <pic:cNvPr id="42" name="IM 41"/>
                          <pic:cNvPicPr/>
                        </pic:nvPicPr>
                        <pic:blipFill>
                          <a:blip r:embed="rId20"/>
                          <a:stretch>
                            <a:fillRect/>
                          </a:stretch>
                        </pic:blipFill>
                        <pic:spPr>
                          <a:xfrm>
                            <a:off x="0" y="0"/>
                            <a:ext cx="1007745" cy="1562734"/>
                          </a:xfrm>
                          <a:prstGeom prst="rect">
                            <a:avLst/>
                          </a:prstGeom>
                        </pic:spPr>
                      </pic:pic>
                    </a:graphicData>
                  </a:graphic>
                </wp:inline>
              </w:drawing>
            </w:r>
          </w:p>
          <w:p w14:paraId="5D0C9025"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马燕生</w:t>
            </w:r>
          </w:p>
          <w:p w14:paraId="4602B774" w14:textId="77777777" w:rsidR="001A3907" w:rsidRDefault="001A3907" w:rsidP="00E96E7B">
            <w:pPr>
              <w:jc w:val="center"/>
              <w:rPr>
                <w:rFonts w:eastAsia="仿宋"/>
              </w:rPr>
            </w:pPr>
          </w:p>
        </w:tc>
        <w:tc>
          <w:tcPr>
            <w:tcW w:w="7199" w:type="dxa"/>
          </w:tcPr>
          <w:p w14:paraId="7144B913"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中国教育国际交流协会《新青年全球胜任力人才培养项目》专家指导委员会召集人，中国联合国教科文组织全国委员会咨询专家，教育部中外人文交流中心高层次国际化人才培养创新实践项目专家指导委员会副主任、中外人文交流教育实验区专家指导委员会常务副主任，中国教育发展战略学会国际胜任力培养分会学术与咨询委员会委员，中国教育学会国际教育分会学术委员会委员。曾任中国驻美国休斯敦总领事馆教育参赞、中国常驻联合国教科文组织副代表、中国驻欧洲联盟使团首任教育文化参赞、北京外国语大学副校长、中国驻法兰西共和国大使馆公使衔教育参赞。</w:t>
            </w:r>
            <w:r>
              <w:rPr>
                <w:rFonts w:eastAsia="仿宋"/>
                <w:spacing w:val="-5"/>
                <w:sz w:val="24"/>
              </w:rPr>
              <w:t>2012</w:t>
            </w:r>
            <w:r>
              <w:rPr>
                <w:rFonts w:eastAsia="仿宋"/>
                <w:spacing w:val="-5"/>
                <w:sz w:val="24"/>
              </w:rPr>
              <w:t>年</w:t>
            </w:r>
            <w:r>
              <w:rPr>
                <w:rFonts w:eastAsia="仿宋"/>
                <w:spacing w:val="-5"/>
                <w:sz w:val="24"/>
              </w:rPr>
              <w:t>12</w:t>
            </w:r>
            <w:r>
              <w:rPr>
                <w:rFonts w:eastAsia="仿宋"/>
                <w:spacing w:val="-5"/>
                <w:sz w:val="24"/>
              </w:rPr>
              <w:t>月被美国休斯敦市市长授予</w:t>
            </w:r>
            <w:r>
              <w:rPr>
                <w:rFonts w:eastAsia="仿宋"/>
                <w:spacing w:val="-5"/>
                <w:sz w:val="24"/>
              </w:rPr>
              <w:t>“</w:t>
            </w:r>
            <w:r>
              <w:rPr>
                <w:rFonts w:eastAsia="仿宋"/>
                <w:spacing w:val="-5"/>
                <w:sz w:val="24"/>
              </w:rPr>
              <w:t>荣誉市民</w:t>
            </w:r>
            <w:r>
              <w:rPr>
                <w:rFonts w:eastAsia="仿宋"/>
                <w:spacing w:val="-5"/>
                <w:sz w:val="24"/>
              </w:rPr>
              <w:t>”</w:t>
            </w:r>
            <w:r>
              <w:rPr>
                <w:rFonts w:eastAsia="仿宋"/>
                <w:spacing w:val="-5"/>
                <w:sz w:val="24"/>
              </w:rPr>
              <w:t>并任命为</w:t>
            </w:r>
            <w:r>
              <w:rPr>
                <w:rFonts w:eastAsia="仿宋"/>
                <w:spacing w:val="-5"/>
                <w:sz w:val="24"/>
              </w:rPr>
              <w:t>“</w:t>
            </w:r>
            <w:r>
              <w:rPr>
                <w:rFonts w:eastAsia="仿宋"/>
                <w:spacing w:val="-5"/>
                <w:sz w:val="24"/>
              </w:rPr>
              <w:t>亲善大使</w:t>
            </w:r>
            <w:r>
              <w:rPr>
                <w:rFonts w:eastAsia="仿宋"/>
                <w:spacing w:val="-5"/>
                <w:sz w:val="24"/>
              </w:rPr>
              <w:t>”</w:t>
            </w:r>
            <w:r>
              <w:rPr>
                <w:rFonts w:eastAsia="仿宋"/>
                <w:spacing w:val="-5"/>
                <w:sz w:val="24"/>
              </w:rPr>
              <w:t>。</w:t>
            </w:r>
            <w:r>
              <w:rPr>
                <w:rFonts w:eastAsia="仿宋"/>
                <w:spacing w:val="-5"/>
                <w:sz w:val="24"/>
              </w:rPr>
              <w:t>2017</w:t>
            </w:r>
            <w:r>
              <w:rPr>
                <w:rFonts w:eastAsia="仿宋"/>
                <w:spacing w:val="-5"/>
                <w:sz w:val="24"/>
              </w:rPr>
              <w:t>年</w:t>
            </w:r>
            <w:r>
              <w:rPr>
                <w:rFonts w:eastAsia="仿宋"/>
                <w:spacing w:val="-5"/>
                <w:sz w:val="24"/>
              </w:rPr>
              <w:t>8</w:t>
            </w:r>
            <w:r>
              <w:rPr>
                <w:rFonts w:eastAsia="仿宋"/>
                <w:spacing w:val="-5"/>
                <w:sz w:val="24"/>
              </w:rPr>
              <w:t>月被法国政府授予学术棕榈叶骑士勋章。</w:t>
            </w:r>
          </w:p>
          <w:p w14:paraId="747D093B" w14:textId="77777777" w:rsidR="001A3907" w:rsidRDefault="001A3907" w:rsidP="00E96E7B">
            <w:pPr>
              <w:spacing w:before="122" w:line="211" w:lineRule="auto"/>
              <w:ind w:firstLineChars="200" w:firstLine="460"/>
              <w:rPr>
                <w:rFonts w:eastAsia="仿宋"/>
                <w:spacing w:val="-5"/>
                <w:sz w:val="24"/>
              </w:rPr>
            </w:pPr>
          </w:p>
          <w:p w14:paraId="7BD81C08" w14:textId="77777777" w:rsidR="001A3907" w:rsidRDefault="001A3907" w:rsidP="00E96E7B">
            <w:pPr>
              <w:spacing w:before="122" w:line="211" w:lineRule="auto"/>
              <w:ind w:firstLineChars="200" w:firstLine="460"/>
              <w:rPr>
                <w:rFonts w:eastAsia="仿宋"/>
                <w:spacing w:val="-5"/>
                <w:sz w:val="24"/>
              </w:rPr>
            </w:pPr>
          </w:p>
        </w:tc>
      </w:tr>
      <w:tr w:rsidR="001A3907" w14:paraId="5E068DA1" w14:textId="77777777" w:rsidTr="00E96E7B">
        <w:tc>
          <w:tcPr>
            <w:tcW w:w="1951" w:type="dxa"/>
          </w:tcPr>
          <w:p w14:paraId="3A13F0AD" w14:textId="77777777" w:rsidR="001A3907" w:rsidRDefault="001A3907" w:rsidP="00E96E7B">
            <w:pPr>
              <w:jc w:val="center"/>
              <w:rPr>
                <w:rFonts w:eastAsia="仿宋"/>
              </w:rPr>
            </w:pPr>
            <w:r>
              <w:rPr>
                <w:rFonts w:eastAsia="仿宋"/>
                <w:noProof/>
              </w:rPr>
              <w:drawing>
                <wp:inline distT="0" distB="0" distL="0" distR="0" wp14:anchorId="7241495F" wp14:editId="4DA8BB6B">
                  <wp:extent cx="1007745" cy="1463040"/>
                  <wp:effectExtent l="0" t="0" r="8255" b="10160"/>
                  <wp:docPr id="43" name="IM 42"/>
                  <wp:cNvGraphicFramePr/>
                  <a:graphic xmlns:a="http://schemas.openxmlformats.org/drawingml/2006/main">
                    <a:graphicData uri="http://schemas.openxmlformats.org/drawingml/2006/picture">
                      <pic:pic xmlns:pic="http://schemas.openxmlformats.org/drawingml/2006/picture">
                        <pic:nvPicPr>
                          <pic:cNvPr id="43" name="IM 42"/>
                          <pic:cNvPicPr/>
                        </pic:nvPicPr>
                        <pic:blipFill>
                          <a:blip r:embed="rId21"/>
                          <a:stretch>
                            <a:fillRect/>
                          </a:stretch>
                        </pic:blipFill>
                        <pic:spPr>
                          <a:xfrm>
                            <a:off x="0" y="0"/>
                            <a:ext cx="1008456" cy="1464072"/>
                          </a:xfrm>
                          <a:prstGeom prst="rect">
                            <a:avLst/>
                          </a:prstGeom>
                        </pic:spPr>
                      </pic:pic>
                    </a:graphicData>
                  </a:graphic>
                </wp:inline>
              </w:drawing>
            </w:r>
          </w:p>
          <w:p w14:paraId="2A04EAED"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王晓平</w:t>
            </w:r>
          </w:p>
          <w:p w14:paraId="19B543EB" w14:textId="77777777" w:rsidR="001A3907" w:rsidRDefault="001A3907" w:rsidP="00E96E7B">
            <w:pPr>
              <w:jc w:val="center"/>
              <w:rPr>
                <w:rFonts w:eastAsia="仿宋"/>
              </w:rPr>
            </w:pPr>
          </w:p>
        </w:tc>
        <w:tc>
          <w:tcPr>
            <w:tcW w:w="7199" w:type="dxa"/>
          </w:tcPr>
          <w:p w14:paraId="59FB3C3A"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美国哥伦比亚大学教育学博士。现任世界银行教育顾问。曾先后担任教育部中国教育发展研究中心教育副研究员、教育部外资贷款办公室主任助理等职务，在教育部工作期间曾受聘为世界银行在华教育贷款项目顾问。此后下海进入商界，</w:t>
            </w:r>
            <w:proofErr w:type="gramStart"/>
            <w:r>
              <w:rPr>
                <w:rFonts w:eastAsia="仿宋"/>
                <w:spacing w:val="-5"/>
                <w:sz w:val="24"/>
              </w:rPr>
              <w:t>曾任耐克</w:t>
            </w:r>
            <w:proofErr w:type="gramEnd"/>
            <w:r>
              <w:rPr>
                <w:rFonts w:eastAsia="仿宋"/>
                <w:spacing w:val="-5"/>
                <w:sz w:val="24"/>
              </w:rPr>
              <w:t>公司北京代表处首席代表、耐克</w:t>
            </w:r>
            <w:r>
              <w:rPr>
                <w:rFonts w:eastAsia="仿宋"/>
                <w:spacing w:val="-5"/>
                <w:sz w:val="24"/>
              </w:rPr>
              <w:t>(</w:t>
            </w:r>
            <w:r>
              <w:rPr>
                <w:rFonts w:eastAsia="仿宋"/>
                <w:spacing w:val="-5"/>
                <w:sz w:val="24"/>
              </w:rPr>
              <w:t>苏州</w:t>
            </w:r>
            <w:r>
              <w:rPr>
                <w:rFonts w:eastAsia="仿宋"/>
                <w:spacing w:val="-5"/>
                <w:sz w:val="24"/>
              </w:rPr>
              <w:t>)</w:t>
            </w:r>
            <w:r>
              <w:rPr>
                <w:rFonts w:eastAsia="仿宋"/>
                <w:spacing w:val="-5"/>
                <w:sz w:val="24"/>
              </w:rPr>
              <w:t>体育用品有限公司董事、耐克体育</w:t>
            </w:r>
            <w:r>
              <w:rPr>
                <w:rFonts w:eastAsia="仿宋"/>
                <w:spacing w:val="-5"/>
                <w:sz w:val="24"/>
              </w:rPr>
              <w:t>(</w:t>
            </w:r>
            <w:r>
              <w:rPr>
                <w:rFonts w:eastAsia="仿宋"/>
                <w:spacing w:val="-5"/>
                <w:sz w:val="24"/>
              </w:rPr>
              <w:t>中国</w:t>
            </w:r>
            <w:r>
              <w:rPr>
                <w:rFonts w:eastAsia="仿宋"/>
                <w:spacing w:val="-5"/>
                <w:sz w:val="24"/>
              </w:rPr>
              <w:t>)</w:t>
            </w:r>
            <w:r>
              <w:rPr>
                <w:rFonts w:eastAsia="仿宋"/>
                <w:spacing w:val="-5"/>
                <w:sz w:val="24"/>
              </w:rPr>
              <w:t>有限公司大中华区政府及公共事务总监，并连续两年担任中国美国商会政府关系委员会联合主席。曾任中国外商投资企业协会优质品牌保护委员会副主席、中国美国商会副会长、费列罗</w:t>
            </w:r>
            <w:r>
              <w:rPr>
                <w:rFonts w:eastAsia="仿宋"/>
                <w:spacing w:val="-5"/>
                <w:sz w:val="24"/>
              </w:rPr>
              <w:t>(</w:t>
            </w:r>
            <w:r>
              <w:rPr>
                <w:rFonts w:eastAsia="仿宋"/>
                <w:spacing w:val="-5"/>
                <w:sz w:val="24"/>
              </w:rPr>
              <w:t>中国</w:t>
            </w:r>
            <w:r>
              <w:rPr>
                <w:rFonts w:eastAsia="仿宋"/>
                <w:spacing w:val="-5"/>
                <w:sz w:val="24"/>
              </w:rPr>
              <w:t>)</w:t>
            </w:r>
            <w:r>
              <w:rPr>
                <w:rFonts w:eastAsia="仿宋"/>
                <w:spacing w:val="-5"/>
                <w:sz w:val="24"/>
              </w:rPr>
              <w:t>公司企业、传媒及公共事务首席代表、英孚教育政府及公共事务高级副总裁等职务。</w:t>
            </w:r>
          </w:p>
          <w:p w14:paraId="16425D35" w14:textId="77777777" w:rsidR="001A3907" w:rsidRDefault="001A3907" w:rsidP="00E96E7B">
            <w:pPr>
              <w:spacing w:before="122" w:line="211" w:lineRule="auto"/>
              <w:ind w:firstLineChars="200" w:firstLine="460"/>
              <w:rPr>
                <w:rFonts w:eastAsia="仿宋"/>
                <w:spacing w:val="-5"/>
                <w:sz w:val="24"/>
              </w:rPr>
            </w:pPr>
          </w:p>
          <w:p w14:paraId="0AFE6F75" w14:textId="77777777" w:rsidR="001A3907" w:rsidRDefault="001A3907" w:rsidP="00E96E7B">
            <w:pPr>
              <w:spacing w:before="122" w:line="211" w:lineRule="auto"/>
              <w:ind w:firstLineChars="200" w:firstLine="460"/>
              <w:rPr>
                <w:rFonts w:eastAsia="仿宋"/>
                <w:spacing w:val="-5"/>
                <w:sz w:val="24"/>
              </w:rPr>
            </w:pPr>
          </w:p>
        </w:tc>
      </w:tr>
      <w:tr w:rsidR="001A3907" w14:paraId="7FFF3460" w14:textId="77777777" w:rsidTr="00E96E7B">
        <w:tc>
          <w:tcPr>
            <w:tcW w:w="1951" w:type="dxa"/>
          </w:tcPr>
          <w:p w14:paraId="3C74472F" w14:textId="77777777" w:rsidR="001A3907" w:rsidRDefault="001A3907" w:rsidP="00E96E7B">
            <w:pPr>
              <w:jc w:val="center"/>
              <w:rPr>
                <w:rFonts w:eastAsia="仿宋"/>
              </w:rPr>
            </w:pPr>
            <w:r>
              <w:rPr>
                <w:rFonts w:eastAsia="仿宋"/>
                <w:noProof/>
              </w:rPr>
              <w:drawing>
                <wp:inline distT="0" distB="0" distL="0" distR="0" wp14:anchorId="5D2AE617" wp14:editId="51C9E19D">
                  <wp:extent cx="1019175" cy="1223010"/>
                  <wp:effectExtent l="0" t="0" r="9525" b="8890"/>
                  <wp:docPr id="47" name="IM 45"/>
                  <wp:cNvGraphicFramePr/>
                  <a:graphic xmlns:a="http://schemas.openxmlformats.org/drawingml/2006/main">
                    <a:graphicData uri="http://schemas.openxmlformats.org/drawingml/2006/picture">
                      <pic:pic xmlns:pic="http://schemas.openxmlformats.org/drawingml/2006/picture">
                        <pic:nvPicPr>
                          <pic:cNvPr id="47" name="IM 45"/>
                          <pic:cNvPicPr/>
                        </pic:nvPicPr>
                        <pic:blipFill>
                          <a:blip r:embed="rId22">
                            <a:extLst>
                              <a:ext uri="{28A0092B-C50C-407E-A947-70E740481C1C}">
                                <a14:useLocalDpi xmlns:a14="http://schemas.microsoft.com/office/drawing/2010/main" val="0"/>
                              </a:ext>
                            </a:extLst>
                          </a:blip>
                          <a:stretch>
                            <a:fillRect/>
                          </a:stretch>
                        </pic:blipFill>
                        <pic:spPr>
                          <a:xfrm>
                            <a:off x="0" y="0"/>
                            <a:ext cx="1019175" cy="1223010"/>
                          </a:xfrm>
                          <a:prstGeom prst="rect">
                            <a:avLst/>
                          </a:prstGeom>
                        </pic:spPr>
                      </pic:pic>
                    </a:graphicData>
                  </a:graphic>
                </wp:inline>
              </w:drawing>
            </w:r>
          </w:p>
          <w:p w14:paraId="53DBACEA"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lastRenderedPageBreak/>
              <w:t>王伟</w:t>
            </w:r>
          </w:p>
          <w:p w14:paraId="2D857ADB" w14:textId="77777777" w:rsidR="001A3907" w:rsidRDefault="001A3907" w:rsidP="00E96E7B">
            <w:pPr>
              <w:jc w:val="center"/>
              <w:rPr>
                <w:rFonts w:eastAsia="仿宋"/>
              </w:rPr>
            </w:pPr>
          </w:p>
        </w:tc>
        <w:tc>
          <w:tcPr>
            <w:tcW w:w="7199" w:type="dxa"/>
          </w:tcPr>
          <w:p w14:paraId="74C6E1F9"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lastRenderedPageBreak/>
              <w:t>英国曼彻斯特大学教育学硕士，专业方向培训与人才发展。现任东西方国际教育研究院院长，东西方国际教育集团董事长、总经理；中山大学兼职教授，中国教育国际交流协会出国留学服务分会副理事长。</w:t>
            </w:r>
          </w:p>
          <w:p w14:paraId="0CD7F310"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曾任职教育部国际合作司综合处、国际组织处，并曾担任联合国儿童基金会中国教育项目协调员。</w:t>
            </w:r>
            <w:r>
              <w:rPr>
                <w:rFonts w:eastAsia="仿宋"/>
                <w:spacing w:val="-5"/>
                <w:sz w:val="24"/>
              </w:rPr>
              <w:t>2000</w:t>
            </w:r>
            <w:r>
              <w:rPr>
                <w:rFonts w:eastAsia="仿宋"/>
                <w:spacing w:val="-5"/>
                <w:sz w:val="24"/>
              </w:rPr>
              <w:t>年创办北京威久咨询有限公司，现已发展成为东西方国际教育集团</w:t>
            </w:r>
            <w:r>
              <w:rPr>
                <w:rFonts w:eastAsia="仿宋"/>
                <w:spacing w:val="-5"/>
                <w:sz w:val="24"/>
              </w:rPr>
              <w:t>(</w:t>
            </w:r>
            <w:r>
              <w:rPr>
                <w:rFonts w:eastAsia="仿宋"/>
                <w:spacing w:val="-5"/>
                <w:sz w:val="24"/>
              </w:rPr>
              <w:t>新三板挂</w:t>
            </w:r>
            <w:r>
              <w:rPr>
                <w:rFonts w:eastAsia="仿宋"/>
                <w:spacing w:val="-5"/>
                <w:sz w:val="24"/>
              </w:rPr>
              <w:lastRenderedPageBreak/>
              <w:t>牌公司，股票代码：</w:t>
            </w:r>
            <w:r>
              <w:rPr>
                <w:rFonts w:eastAsia="仿宋"/>
                <w:spacing w:val="-5"/>
                <w:sz w:val="24"/>
              </w:rPr>
              <w:t>837491)</w:t>
            </w:r>
            <w:r>
              <w:rPr>
                <w:rFonts w:eastAsia="仿宋"/>
                <w:spacing w:val="-5"/>
                <w:sz w:val="24"/>
              </w:rPr>
              <w:t>，其间曾兼任美国国际招生协会</w:t>
            </w:r>
            <w:r>
              <w:rPr>
                <w:rFonts w:eastAsia="仿宋"/>
                <w:spacing w:val="-5"/>
                <w:sz w:val="24"/>
              </w:rPr>
              <w:t>(American       International Recruitment Council)</w:t>
            </w:r>
            <w:r>
              <w:rPr>
                <w:rFonts w:eastAsia="仿宋"/>
                <w:spacing w:val="-5"/>
                <w:sz w:val="24"/>
              </w:rPr>
              <w:t>董事。从</w:t>
            </w:r>
            <w:r>
              <w:rPr>
                <w:rFonts w:eastAsia="仿宋"/>
                <w:spacing w:val="-5"/>
                <w:sz w:val="24"/>
              </w:rPr>
              <w:t>1985</w:t>
            </w:r>
            <w:r>
              <w:rPr>
                <w:rFonts w:eastAsia="仿宋"/>
                <w:spacing w:val="-5"/>
                <w:sz w:val="24"/>
              </w:rPr>
              <w:t>年参加工作至今，先后八十余次赴境外数十个国家和地区，访问、考察、调研。</w:t>
            </w:r>
            <w:r>
              <w:rPr>
                <w:rFonts w:eastAsia="仿宋"/>
                <w:spacing w:val="-5"/>
                <w:sz w:val="24"/>
              </w:rPr>
              <w:t xml:space="preserve"> </w:t>
            </w:r>
            <w:r>
              <w:rPr>
                <w:rFonts w:eastAsia="仿宋"/>
                <w:spacing w:val="-5"/>
                <w:sz w:val="24"/>
              </w:rPr>
              <w:t>主要研究方向为国际教育与留学教育。发表的文章有：《留学中介的作为与贡献》</w:t>
            </w:r>
            <w:r>
              <w:rPr>
                <w:rFonts w:eastAsia="仿宋"/>
                <w:spacing w:val="-5"/>
                <w:sz w:val="24"/>
              </w:rPr>
              <w:t>(</w:t>
            </w:r>
            <w:r>
              <w:rPr>
                <w:rFonts w:eastAsia="仿宋"/>
                <w:spacing w:val="-5"/>
                <w:sz w:val="24"/>
              </w:rPr>
              <w:t>《神州学人》</w:t>
            </w:r>
            <w:r>
              <w:rPr>
                <w:rFonts w:eastAsia="仿宋"/>
                <w:spacing w:val="-5"/>
                <w:sz w:val="24"/>
              </w:rPr>
              <w:t>2018</w:t>
            </w:r>
            <w:r>
              <w:rPr>
                <w:rFonts w:eastAsia="仿宋"/>
                <w:spacing w:val="-5"/>
                <w:sz w:val="24"/>
              </w:rPr>
              <w:t>第</w:t>
            </w:r>
            <w:r>
              <w:rPr>
                <w:rFonts w:eastAsia="仿宋"/>
                <w:spacing w:val="-5"/>
                <w:sz w:val="24"/>
              </w:rPr>
              <w:t>7</w:t>
            </w:r>
            <w:r>
              <w:rPr>
                <w:rFonts w:eastAsia="仿宋"/>
                <w:spacing w:val="-5"/>
                <w:sz w:val="24"/>
              </w:rPr>
              <w:t>期</w:t>
            </w:r>
            <w:r>
              <w:rPr>
                <w:rFonts w:eastAsia="仿宋"/>
                <w:spacing w:val="-5"/>
                <w:sz w:val="24"/>
              </w:rPr>
              <w:t>)</w:t>
            </w:r>
            <w:r>
              <w:rPr>
                <w:rFonts w:eastAsia="仿宋"/>
                <w:spacing w:val="-5"/>
                <w:sz w:val="24"/>
              </w:rPr>
              <w:t>，《中泰教育交流研究体系的构建、组织与责任》</w:t>
            </w:r>
            <w:r>
              <w:rPr>
                <w:rFonts w:eastAsia="仿宋"/>
                <w:spacing w:val="-5"/>
                <w:sz w:val="24"/>
              </w:rPr>
              <w:t>(</w:t>
            </w:r>
            <w:r>
              <w:rPr>
                <w:rFonts w:eastAsia="仿宋"/>
                <w:spacing w:val="-5"/>
                <w:sz w:val="24"/>
              </w:rPr>
              <w:t>《世界教育信息》</w:t>
            </w:r>
            <w:r>
              <w:rPr>
                <w:rFonts w:eastAsia="仿宋"/>
                <w:spacing w:val="-5"/>
                <w:sz w:val="24"/>
              </w:rPr>
              <w:t>2019</w:t>
            </w:r>
            <w:r>
              <w:rPr>
                <w:rFonts w:eastAsia="仿宋"/>
                <w:spacing w:val="-5"/>
                <w:sz w:val="24"/>
              </w:rPr>
              <w:t>年第</w:t>
            </w:r>
            <w:r>
              <w:rPr>
                <w:rFonts w:eastAsia="仿宋"/>
                <w:spacing w:val="-5"/>
                <w:sz w:val="24"/>
              </w:rPr>
              <w:t>18</w:t>
            </w:r>
            <w:r>
              <w:rPr>
                <w:rFonts w:eastAsia="仿宋"/>
                <w:spacing w:val="-5"/>
                <w:sz w:val="24"/>
              </w:rPr>
              <w:t>期</w:t>
            </w:r>
            <w:r>
              <w:rPr>
                <w:rFonts w:eastAsia="仿宋"/>
                <w:spacing w:val="-5"/>
                <w:sz w:val="24"/>
              </w:rPr>
              <w:t>)</w:t>
            </w:r>
            <w:r>
              <w:rPr>
                <w:rFonts w:eastAsia="仿宋"/>
                <w:spacing w:val="-5"/>
                <w:sz w:val="24"/>
              </w:rPr>
              <w:t>；《改革开放以来我国留学中介机构对国家留学事业发展的贡献》</w:t>
            </w:r>
            <w:r>
              <w:rPr>
                <w:rFonts w:eastAsia="仿宋"/>
                <w:spacing w:val="-5"/>
                <w:sz w:val="24"/>
              </w:rPr>
              <w:t>(</w:t>
            </w:r>
            <w:r>
              <w:rPr>
                <w:rFonts w:eastAsia="仿宋"/>
                <w:spacing w:val="-5"/>
                <w:sz w:val="24"/>
              </w:rPr>
              <w:t>《江苏师范大学学报</w:t>
            </w:r>
            <w:r>
              <w:rPr>
                <w:rFonts w:eastAsia="仿宋"/>
                <w:spacing w:val="-5"/>
                <w:sz w:val="24"/>
              </w:rPr>
              <w:t>(</w:t>
            </w:r>
            <w:r>
              <w:rPr>
                <w:rFonts w:eastAsia="仿宋"/>
                <w:spacing w:val="-5"/>
                <w:sz w:val="24"/>
              </w:rPr>
              <w:t>哲学社会科学版</w:t>
            </w:r>
            <w:r>
              <w:rPr>
                <w:rFonts w:eastAsia="仿宋"/>
                <w:spacing w:val="-5"/>
                <w:sz w:val="24"/>
              </w:rPr>
              <w:t>)</w:t>
            </w:r>
            <w:r>
              <w:rPr>
                <w:rFonts w:eastAsia="仿宋"/>
                <w:spacing w:val="-5"/>
                <w:sz w:val="24"/>
              </w:rPr>
              <w:t>》</w:t>
            </w:r>
            <w:r>
              <w:rPr>
                <w:rFonts w:eastAsia="仿宋"/>
                <w:spacing w:val="-5"/>
                <w:sz w:val="24"/>
              </w:rPr>
              <w:t>2018</w:t>
            </w:r>
            <w:r>
              <w:rPr>
                <w:rFonts w:eastAsia="仿宋"/>
                <w:spacing w:val="-5"/>
                <w:sz w:val="24"/>
              </w:rPr>
              <w:t>年</w:t>
            </w:r>
            <w:r>
              <w:rPr>
                <w:rFonts w:eastAsia="仿宋"/>
                <w:spacing w:val="-5"/>
                <w:sz w:val="24"/>
              </w:rPr>
              <w:t>05</w:t>
            </w:r>
            <w:r>
              <w:rPr>
                <w:rFonts w:eastAsia="仿宋"/>
                <w:spacing w:val="-5"/>
                <w:sz w:val="24"/>
              </w:rPr>
              <w:t>期</w:t>
            </w:r>
            <w:r>
              <w:rPr>
                <w:rFonts w:eastAsia="仿宋"/>
                <w:spacing w:val="-5"/>
                <w:sz w:val="24"/>
              </w:rPr>
              <w:t>)</w:t>
            </w:r>
            <w:r>
              <w:rPr>
                <w:rFonts w:eastAsia="仿宋"/>
                <w:spacing w:val="-5"/>
                <w:sz w:val="24"/>
              </w:rPr>
              <w:t>，组织并参与《高中国际项目发展状况与评价体系》专题研究报告</w:t>
            </w:r>
            <w:r>
              <w:rPr>
                <w:rFonts w:eastAsia="仿宋"/>
                <w:spacing w:val="-5"/>
                <w:sz w:val="24"/>
              </w:rPr>
              <w:t>(2019</w:t>
            </w:r>
            <w:r>
              <w:rPr>
                <w:rFonts w:eastAsia="仿宋"/>
                <w:spacing w:val="-5"/>
                <w:sz w:val="24"/>
              </w:rPr>
              <w:t>年</w:t>
            </w:r>
            <w:r>
              <w:rPr>
                <w:rFonts w:eastAsia="仿宋"/>
                <w:spacing w:val="-5"/>
                <w:sz w:val="24"/>
              </w:rPr>
              <w:t>9</w:t>
            </w:r>
            <w:r>
              <w:rPr>
                <w:rFonts w:eastAsia="仿宋"/>
                <w:spacing w:val="-5"/>
                <w:sz w:val="24"/>
              </w:rPr>
              <w:t>月</w:t>
            </w:r>
            <w:r>
              <w:rPr>
                <w:rFonts w:eastAsia="仿宋"/>
                <w:spacing w:val="-5"/>
                <w:sz w:val="24"/>
              </w:rPr>
              <w:t>8</w:t>
            </w:r>
            <w:r>
              <w:rPr>
                <w:rFonts w:eastAsia="仿宋"/>
                <w:spacing w:val="-5"/>
                <w:sz w:val="24"/>
              </w:rPr>
              <w:t>日发布</w:t>
            </w:r>
            <w:r>
              <w:rPr>
                <w:rFonts w:eastAsia="仿宋"/>
                <w:spacing w:val="-5"/>
                <w:sz w:val="24"/>
              </w:rPr>
              <w:t>)</w:t>
            </w:r>
            <w:r>
              <w:rPr>
                <w:rFonts w:eastAsia="仿宋"/>
                <w:spacing w:val="-5"/>
                <w:sz w:val="24"/>
              </w:rPr>
              <w:t>。</w:t>
            </w:r>
          </w:p>
          <w:p w14:paraId="53946BFA" w14:textId="77777777" w:rsidR="001A3907" w:rsidRDefault="001A3907" w:rsidP="00E96E7B">
            <w:pPr>
              <w:spacing w:before="122" w:line="211" w:lineRule="auto"/>
              <w:ind w:firstLineChars="200" w:firstLine="460"/>
              <w:rPr>
                <w:rFonts w:eastAsia="仿宋"/>
                <w:spacing w:val="-5"/>
                <w:sz w:val="24"/>
              </w:rPr>
            </w:pPr>
          </w:p>
        </w:tc>
      </w:tr>
      <w:tr w:rsidR="001A3907" w14:paraId="771D4FEC" w14:textId="77777777" w:rsidTr="00E96E7B">
        <w:tc>
          <w:tcPr>
            <w:tcW w:w="1951" w:type="dxa"/>
          </w:tcPr>
          <w:p w14:paraId="7C894FEA" w14:textId="77777777" w:rsidR="001A3907" w:rsidRDefault="001A3907" w:rsidP="00E96E7B">
            <w:pPr>
              <w:jc w:val="center"/>
              <w:rPr>
                <w:rFonts w:eastAsia="仿宋"/>
              </w:rPr>
            </w:pPr>
            <w:r>
              <w:rPr>
                <w:rFonts w:eastAsia="仿宋"/>
                <w:noProof/>
              </w:rPr>
              <w:lastRenderedPageBreak/>
              <w:drawing>
                <wp:inline distT="0" distB="0" distL="0" distR="0" wp14:anchorId="48E11508" wp14:editId="7DF0BB4E">
                  <wp:extent cx="899795" cy="1170305"/>
                  <wp:effectExtent l="0" t="0" r="1905" b="10795"/>
                  <wp:docPr id="48" name="IM 46"/>
                  <wp:cNvGraphicFramePr/>
                  <a:graphic xmlns:a="http://schemas.openxmlformats.org/drawingml/2006/main">
                    <a:graphicData uri="http://schemas.openxmlformats.org/drawingml/2006/picture">
                      <pic:pic xmlns:pic="http://schemas.openxmlformats.org/drawingml/2006/picture">
                        <pic:nvPicPr>
                          <pic:cNvPr id="48" name="IM 46"/>
                          <pic:cNvPicPr/>
                        </pic:nvPicPr>
                        <pic:blipFill>
                          <a:blip r:embed="rId23">
                            <a:extLst>
                              <a:ext uri="{28A0092B-C50C-407E-A947-70E740481C1C}">
                                <a14:useLocalDpi xmlns:a14="http://schemas.microsoft.com/office/drawing/2010/main" val="0"/>
                              </a:ext>
                            </a:extLst>
                          </a:blip>
                          <a:stretch>
                            <a:fillRect/>
                          </a:stretch>
                        </pic:blipFill>
                        <pic:spPr>
                          <a:xfrm>
                            <a:off x="0" y="0"/>
                            <a:ext cx="899795" cy="1170305"/>
                          </a:xfrm>
                          <a:prstGeom prst="rect">
                            <a:avLst/>
                          </a:prstGeom>
                        </pic:spPr>
                      </pic:pic>
                    </a:graphicData>
                  </a:graphic>
                </wp:inline>
              </w:drawing>
            </w:r>
          </w:p>
          <w:p w14:paraId="3ACBCCC1"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仲伟合</w:t>
            </w:r>
          </w:p>
          <w:p w14:paraId="377ACE9F" w14:textId="77777777" w:rsidR="001A3907" w:rsidRDefault="001A3907" w:rsidP="00E96E7B">
            <w:pPr>
              <w:jc w:val="center"/>
              <w:rPr>
                <w:rFonts w:eastAsia="仿宋"/>
              </w:rPr>
            </w:pPr>
          </w:p>
        </w:tc>
        <w:tc>
          <w:tcPr>
            <w:tcW w:w="7199" w:type="dxa"/>
          </w:tcPr>
          <w:p w14:paraId="7D5580AD"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博士、教授、博士生导师。中国翻译专业教育领军者、翻译本科专业、翻译硕士专业学位首倡者及奠基者。现任侨</w:t>
            </w:r>
            <w:proofErr w:type="gramStart"/>
            <w:r>
              <w:rPr>
                <w:rFonts w:eastAsia="仿宋"/>
                <w:spacing w:val="-5"/>
                <w:sz w:val="24"/>
              </w:rPr>
              <w:t>鑫</w:t>
            </w:r>
            <w:proofErr w:type="gramEnd"/>
            <w:r>
              <w:rPr>
                <w:rFonts w:eastAsia="仿宋"/>
                <w:spacing w:val="-5"/>
                <w:sz w:val="24"/>
              </w:rPr>
              <w:t>集团联席总裁、黄埔书院院长、澳门城市大学特聘讲座教授、西安翻译学院名誉校长、广东科技学院首席专家、中国翻译协会常务副会长兼口译委员会主任、全国翻译专业学位研究生教育指导委员会副主任委员。</w:t>
            </w:r>
          </w:p>
          <w:p w14:paraId="543661A9"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曾任广东外语外贸大学校长、教育部外国语言文学类专业教学指导委员会副主任委员、英语专业教学</w:t>
            </w:r>
            <w:proofErr w:type="gramStart"/>
            <w:r>
              <w:rPr>
                <w:rFonts w:eastAsia="仿宋"/>
                <w:spacing w:val="-5"/>
                <w:sz w:val="24"/>
              </w:rPr>
              <w:t>指导分</w:t>
            </w:r>
            <w:proofErr w:type="gramEnd"/>
            <w:r>
              <w:rPr>
                <w:rFonts w:eastAsia="仿宋"/>
                <w:spacing w:val="-5"/>
                <w:sz w:val="24"/>
              </w:rPr>
              <w:t>委员会主任委员。中组部国家万人计划</w:t>
            </w:r>
            <w:r>
              <w:rPr>
                <w:rFonts w:eastAsia="仿宋"/>
                <w:spacing w:val="-5"/>
                <w:sz w:val="24"/>
              </w:rPr>
              <w:t>(</w:t>
            </w:r>
            <w:r>
              <w:rPr>
                <w:rFonts w:eastAsia="仿宋"/>
                <w:spacing w:val="-5"/>
                <w:sz w:val="24"/>
              </w:rPr>
              <w:t>哲学社会科学</w:t>
            </w:r>
            <w:r>
              <w:rPr>
                <w:rFonts w:eastAsia="仿宋"/>
                <w:spacing w:val="-5"/>
                <w:sz w:val="24"/>
              </w:rPr>
              <w:t>)</w:t>
            </w:r>
            <w:r>
              <w:rPr>
                <w:rFonts w:eastAsia="仿宋"/>
                <w:spacing w:val="-5"/>
                <w:sz w:val="24"/>
              </w:rPr>
              <w:t>领军人才、中宣部</w:t>
            </w:r>
            <w:r>
              <w:rPr>
                <w:rFonts w:eastAsia="仿宋"/>
                <w:spacing w:val="-5"/>
                <w:sz w:val="24"/>
              </w:rPr>
              <w:t>“</w:t>
            </w:r>
            <w:r>
              <w:rPr>
                <w:rFonts w:eastAsia="仿宋"/>
                <w:spacing w:val="-5"/>
                <w:sz w:val="24"/>
              </w:rPr>
              <w:t>文化名家暨</w:t>
            </w:r>
            <w:r>
              <w:rPr>
                <w:rFonts w:eastAsia="仿宋"/>
                <w:spacing w:val="-5"/>
                <w:sz w:val="24"/>
              </w:rPr>
              <w:t>‘</w:t>
            </w:r>
            <w:r>
              <w:rPr>
                <w:rFonts w:eastAsia="仿宋"/>
                <w:spacing w:val="-5"/>
                <w:sz w:val="24"/>
              </w:rPr>
              <w:t>四个一批</w:t>
            </w:r>
            <w:r>
              <w:rPr>
                <w:rFonts w:eastAsia="仿宋"/>
                <w:spacing w:val="-5"/>
                <w:sz w:val="24"/>
              </w:rPr>
              <w:t>’</w:t>
            </w:r>
            <w:r>
              <w:rPr>
                <w:rFonts w:eastAsia="仿宋"/>
                <w:spacing w:val="-5"/>
                <w:sz w:val="24"/>
              </w:rPr>
              <w:t>人才</w:t>
            </w:r>
            <w:r>
              <w:rPr>
                <w:rFonts w:eastAsia="仿宋"/>
                <w:spacing w:val="-5"/>
                <w:sz w:val="24"/>
              </w:rPr>
              <w:t>”</w:t>
            </w:r>
            <w:r>
              <w:rPr>
                <w:rFonts w:eastAsia="仿宋"/>
                <w:spacing w:val="-5"/>
                <w:sz w:val="24"/>
              </w:rPr>
              <w:t>入选者、教育部新世纪优秀人才支持计划入选者、</w:t>
            </w:r>
            <w:r>
              <w:rPr>
                <w:rFonts w:eastAsia="仿宋"/>
                <w:spacing w:val="-5"/>
                <w:sz w:val="24"/>
              </w:rPr>
              <w:t>“</w:t>
            </w:r>
            <w:r>
              <w:rPr>
                <w:rFonts w:eastAsia="仿宋"/>
                <w:spacing w:val="-5"/>
                <w:sz w:val="24"/>
              </w:rPr>
              <w:t>新世纪百千万人才工程</w:t>
            </w:r>
            <w:r>
              <w:rPr>
                <w:rFonts w:eastAsia="仿宋"/>
                <w:spacing w:val="-5"/>
                <w:sz w:val="24"/>
              </w:rPr>
              <w:t>”</w:t>
            </w:r>
            <w:r>
              <w:rPr>
                <w:rFonts w:eastAsia="仿宋"/>
                <w:spacing w:val="-5"/>
                <w:sz w:val="24"/>
              </w:rPr>
              <w:t>国家级人选、享受国务院政府特殊津贴专家。目前还兼任教育部高等学校翻译专业教学协作组组长、全国翻译专业资格</w:t>
            </w:r>
            <w:r>
              <w:rPr>
                <w:rFonts w:eastAsia="仿宋"/>
                <w:spacing w:val="-5"/>
                <w:sz w:val="24"/>
              </w:rPr>
              <w:t>(</w:t>
            </w:r>
            <w:r>
              <w:rPr>
                <w:rFonts w:eastAsia="仿宋"/>
                <w:spacing w:val="-5"/>
                <w:sz w:val="24"/>
              </w:rPr>
              <w:t>水平</w:t>
            </w:r>
            <w:r>
              <w:rPr>
                <w:rFonts w:eastAsia="仿宋"/>
                <w:spacing w:val="-5"/>
                <w:sz w:val="24"/>
              </w:rPr>
              <w:t>)</w:t>
            </w:r>
            <w:r>
              <w:rPr>
                <w:rFonts w:eastAsia="仿宋"/>
                <w:spacing w:val="-5"/>
                <w:sz w:val="24"/>
              </w:rPr>
              <w:t>考试英语专家委员会委员、广东省翻译协会会长、广州市人民政府第二届决策咨询专家、英国牛津大学摄政学院咨询委员会委员等职务。</w:t>
            </w:r>
          </w:p>
          <w:p w14:paraId="454D7121" w14:textId="77777777" w:rsidR="001A3907" w:rsidRDefault="001A3907" w:rsidP="00E96E7B">
            <w:pPr>
              <w:spacing w:before="122" w:line="211" w:lineRule="auto"/>
              <w:ind w:firstLineChars="200" w:firstLine="460"/>
              <w:rPr>
                <w:rFonts w:eastAsia="仿宋"/>
                <w:spacing w:val="-5"/>
                <w:sz w:val="24"/>
              </w:rPr>
            </w:pPr>
          </w:p>
          <w:p w14:paraId="46F9C592" w14:textId="77777777" w:rsidR="001A3907" w:rsidRDefault="001A3907" w:rsidP="00E96E7B">
            <w:pPr>
              <w:spacing w:before="122" w:line="211" w:lineRule="auto"/>
              <w:ind w:firstLineChars="200" w:firstLine="460"/>
              <w:rPr>
                <w:rFonts w:eastAsia="仿宋"/>
                <w:spacing w:val="-5"/>
                <w:sz w:val="24"/>
              </w:rPr>
            </w:pPr>
          </w:p>
        </w:tc>
      </w:tr>
      <w:tr w:rsidR="001A3907" w14:paraId="534ECE03" w14:textId="77777777" w:rsidTr="00E96E7B">
        <w:tc>
          <w:tcPr>
            <w:tcW w:w="1951" w:type="dxa"/>
          </w:tcPr>
          <w:p w14:paraId="3A90016D" w14:textId="77777777" w:rsidR="001A3907" w:rsidRDefault="001A3907" w:rsidP="00E96E7B">
            <w:pPr>
              <w:jc w:val="center"/>
              <w:rPr>
                <w:rFonts w:eastAsia="仿宋"/>
              </w:rPr>
            </w:pPr>
            <w:r>
              <w:rPr>
                <w:rFonts w:eastAsia="仿宋"/>
                <w:noProof/>
              </w:rPr>
              <w:drawing>
                <wp:inline distT="0" distB="0" distL="0" distR="0" wp14:anchorId="174E92A7" wp14:editId="3C5CD920">
                  <wp:extent cx="899795" cy="1108710"/>
                  <wp:effectExtent l="0" t="0" r="1905" b="8890"/>
                  <wp:docPr id="51" name="IM 49"/>
                  <wp:cNvGraphicFramePr/>
                  <a:graphic xmlns:a="http://schemas.openxmlformats.org/drawingml/2006/main">
                    <a:graphicData uri="http://schemas.openxmlformats.org/drawingml/2006/picture">
                      <pic:pic xmlns:pic="http://schemas.openxmlformats.org/drawingml/2006/picture">
                        <pic:nvPicPr>
                          <pic:cNvPr id="51" name="IM 49"/>
                          <pic:cNvPicPr/>
                        </pic:nvPicPr>
                        <pic:blipFill>
                          <a:blip r:embed="rId24">
                            <a:extLst>
                              <a:ext uri="{28A0092B-C50C-407E-A947-70E740481C1C}">
                                <a14:useLocalDpi xmlns:a14="http://schemas.microsoft.com/office/drawing/2010/main" val="0"/>
                              </a:ext>
                            </a:extLst>
                          </a:blip>
                          <a:stretch>
                            <a:fillRect/>
                          </a:stretch>
                        </pic:blipFill>
                        <pic:spPr>
                          <a:xfrm>
                            <a:off x="0" y="0"/>
                            <a:ext cx="899795" cy="1108710"/>
                          </a:xfrm>
                          <a:prstGeom prst="rect">
                            <a:avLst/>
                          </a:prstGeom>
                        </pic:spPr>
                      </pic:pic>
                    </a:graphicData>
                  </a:graphic>
                </wp:inline>
              </w:drawing>
            </w:r>
          </w:p>
          <w:p w14:paraId="419393A1"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刘志贤</w:t>
            </w:r>
          </w:p>
          <w:p w14:paraId="559369F1" w14:textId="77777777" w:rsidR="001A3907" w:rsidRDefault="001A3907" w:rsidP="00E96E7B">
            <w:pPr>
              <w:jc w:val="center"/>
              <w:rPr>
                <w:rFonts w:eastAsia="仿宋"/>
              </w:rPr>
            </w:pPr>
          </w:p>
        </w:tc>
        <w:tc>
          <w:tcPr>
            <w:tcW w:w="7199" w:type="dxa"/>
          </w:tcPr>
          <w:p w14:paraId="13543651"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现任中国联合国协会常务理事、中国前外交官联谊会理事。</w:t>
            </w:r>
          </w:p>
          <w:p w14:paraId="20B48D41"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北京外国语大学英语系毕业，曾赴日内瓦国际问题高等研究院进修。曾在外交部从事</w:t>
            </w:r>
            <w:r>
              <w:rPr>
                <w:rFonts w:eastAsia="仿宋"/>
                <w:spacing w:val="-5"/>
                <w:sz w:val="24"/>
              </w:rPr>
              <w:t>33</w:t>
            </w:r>
            <w:r>
              <w:rPr>
                <w:rFonts w:eastAsia="仿宋"/>
                <w:spacing w:val="-5"/>
                <w:sz w:val="24"/>
              </w:rPr>
              <w:t>年联合国及多边外交工作，多次出席和参与承办大型国际会议；曾任外交部国际组织和国际会议司副处长、处长和军控司副司长、国际禁止化学武器组织对外联络司司长、中国联合国协会副会长兼总干事等职。</w:t>
            </w:r>
          </w:p>
          <w:p w14:paraId="499BC98F" w14:textId="77777777" w:rsidR="001A3907" w:rsidRDefault="001A3907" w:rsidP="00E96E7B">
            <w:pPr>
              <w:spacing w:before="122" w:line="211" w:lineRule="auto"/>
              <w:ind w:firstLineChars="200" w:firstLine="460"/>
              <w:rPr>
                <w:rFonts w:eastAsia="仿宋"/>
                <w:spacing w:val="-5"/>
                <w:sz w:val="24"/>
              </w:rPr>
            </w:pPr>
          </w:p>
          <w:p w14:paraId="78904FB5" w14:textId="77777777" w:rsidR="001A3907" w:rsidRDefault="001A3907" w:rsidP="00E96E7B">
            <w:pPr>
              <w:spacing w:before="122" w:line="211" w:lineRule="auto"/>
              <w:ind w:firstLineChars="200" w:firstLine="460"/>
              <w:rPr>
                <w:rFonts w:eastAsia="仿宋"/>
                <w:spacing w:val="-5"/>
                <w:sz w:val="24"/>
              </w:rPr>
            </w:pPr>
          </w:p>
        </w:tc>
      </w:tr>
      <w:tr w:rsidR="001A3907" w14:paraId="4EC4A111" w14:textId="77777777" w:rsidTr="00E96E7B">
        <w:tc>
          <w:tcPr>
            <w:tcW w:w="1951" w:type="dxa"/>
          </w:tcPr>
          <w:p w14:paraId="11421B4A" w14:textId="77777777" w:rsidR="001A3907" w:rsidRDefault="001A3907" w:rsidP="00E96E7B">
            <w:pPr>
              <w:jc w:val="center"/>
              <w:rPr>
                <w:rFonts w:eastAsia="仿宋"/>
              </w:rPr>
            </w:pPr>
            <w:r>
              <w:rPr>
                <w:rFonts w:eastAsia="仿宋"/>
                <w:noProof/>
              </w:rPr>
              <w:lastRenderedPageBreak/>
              <w:drawing>
                <wp:inline distT="0" distB="0" distL="0" distR="0" wp14:anchorId="51026CE7" wp14:editId="6518B04F">
                  <wp:extent cx="899795" cy="1344295"/>
                  <wp:effectExtent l="0" t="0" r="1905" b="1905"/>
                  <wp:docPr id="52" name="IM 50"/>
                  <wp:cNvGraphicFramePr/>
                  <a:graphic xmlns:a="http://schemas.openxmlformats.org/drawingml/2006/main">
                    <a:graphicData uri="http://schemas.openxmlformats.org/drawingml/2006/picture">
                      <pic:pic xmlns:pic="http://schemas.openxmlformats.org/drawingml/2006/picture">
                        <pic:nvPicPr>
                          <pic:cNvPr id="52" name="IM 50"/>
                          <pic:cNvPicPr/>
                        </pic:nvPicPr>
                        <pic:blipFill>
                          <a:blip r:embed="rId25">
                            <a:extLst>
                              <a:ext uri="{28A0092B-C50C-407E-A947-70E740481C1C}">
                                <a14:useLocalDpi xmlns:a14="http://schemas.microsoft.com/office/drawing/2010/main" val="0"/>
                              </a:ext>
                            </a:extLst>
                          </a:blip>
                          <a:stretch>
                            <a:fillRect/>
                          </a:stretch>
                        </pic:blipFill>
                        <pic:spPr>
                          <a:xfrm>
                            <a:off x="0" y="0"/>
                            <a:ext cx="899795" cy="1344295"/>
                          </a:xfrm>
                          <a:prstGeom prst="rect">
                            <a:avLst/>
                          </a:prstGeom>
                        </pic:spPr>
                      </pic:pic>
                    </a:graphicData>
                  </a:graphic>
                </wp:inline>
              </w:drawing>
            </w:r>
          </w:p>
          <w:p w14:paraId="301DA353"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刘铁娃</w:t>
            </w:r>
          </w:p>
          <w:p w14:paraId="7C0F7EE4" w14:textId="77777777" w:rsidR="001A3907" w:rsidRDefault="001A3907" w:rsidP="00E96E7B">
            <w:pPr>
              <w:jc w:val="center"/>
              <w:rPr>
                <w:rFonts w:eastAsia="仿宋"/>
              </w:rPr>
            </w:pPr>
          </w:p>
        </w:tc>
        <w:tc>
          <w:tcPr>
            <w:tcW w:w="7199" w:type="dxa"/>
          </w:tcPr>
          <w:p w14:paraId="7983E590"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日本早稻田大学国际关系学博士，北京大学法学博士，专业方向为联合国与国际组织研究，现任北京外国语大学北外学院副院长、副教授。</w:t>
            </w:r>
          </w:p>
          <w:p w14:paraId="540AC584"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目前主要学术兼职为中国联合国协会理事、日内瓦南方中心国际组织访问专家、中国联合国教科文组织全国委员会咨询专家。出版专著译著六部，在国内外知名刊物上发表论文数十篇，承担教育部、外交部、北京市人民政府的多项课题，曾在美国、英国、德国、比利时、澳大利亚、挪威、新加坡、日本、韩国、印尼、柬埔寨、埃塞俄比亚等国访问并参加学术活动。</w:t>
            </w:r>
          </w:p>
          <w:p w14:paraId="3C482AB3" w14:textId="77777777" w:rsidR="001A3907" w:rsidRDefault="001A3907" w:rsidP="00E96E7B">
            <w:pPr>
              <w:spacing w:before="122" w:line="211" w:lineRule="auto"/>
              <w:ind w:firstLineChars="200" w:firstLine="460"/>
              <w:rPr>
                <w:rFonts w:eastAsia="仿宋"/>
                <w:spacing w:val="-5"/>
                <w:sz w:val="24"/>
              </w:rPr>
            </w:pPr>
          </w:p>
          <w:p w14:paraId="379AF563" w14:textId="77777777" w:rsidR="001A3907" w:rsidRDefault="001A3907" w:rsidP="00E96E7B">
            <w:pPr>
              <w:spacing w:before="122" w:line="211" w:lineRule="auto"/>
              <w:ind w:firstLineChars="200" w:firstLine="460"/>
              <w:rPr>
                <w:rFonts w:eastAsia="仿宋"/>
                <w:spacing w:val="-5"/>
                <w:sz w:val="24"/>
              </w:rPr>
            </w:pPr>
          </w:p>
        </w:tc>
      </w:tr>
      <w:tr w:rsidR="001A3907" w14:paraId="142F3D6E" w14:textId="77777777" w:rsidTr="00E96E7B">
        <w:tc>
          <w:tcPr>
            <w:tcW w:w="1951" w:type="dxa"/>
          </w:tcPr>
          <w:p w14:paraId="6863FBAA" w14:textId="77777777" w:rsidR="001A3907" w:rsidRDefault="001A3907" w:rsidP="00E96E7B">
            <w:pPr>
              <w:jc w:val="center"/>
              <w:rPr>
                <w:rFonts w:eastAsia="仿宋"/>
              </w:rPr>
            </w:pPr>
            <w:r>
              <w:rPr>
                <w:rFonts w:eastAsia="仿宋"/>
                <w:noProof/>
              </w:rPr>
              <w:drawing>
                <wp:inline distT="0" distB="0" distL="0" distR="0" wp14:anchorId="7F30B118" wp14:editId="0A06E33A">
                  <wp:extent cx="899795" cy="1251585"/>
                  <wp:effectExtent l="0" t="0" r="1905" b="5715"/>
                  <wp:docPr id="5" name="IM 51"/>
                  <wp:cNvGraphicFramePr/>
                  <a:graphic xmlns:a="http://schemas.openxmlformats.org/drawingml/2006/main">
                    <a:graphicData uri="http://schemas.openxmlformats.org/drawingml/2006/picture">
                      <pic:pic xmlns:pic="http://schemas.openxmlformats.org/drawingml/2006/picture">
                        <pic:nvPicPr>
                          <pic:cNvPr id="5" name="IM 51"/>
                          <pic:cNvPicPr/>
                        </pic:nvPicPr>
                        <pic:blipFill>
                          <a:blip r:embed="rId26">
                            <a:extLst>
                              <a:ext uri="{28A0092B-C50C-407E-A947-70E740481C1C}">
                                <a14:useLocalDpi xmlns:a14="http://schemas.microsoft.com/office/drawing/2010/main" val="0"/>
                              </a:ext>
                            </a:extLst>
                          </a:blip>
                          <a:stretch>
                            <a:fillRect/>
                          </a:stretch>
                        </pic:blipFill>
                        <pic:spPr>
                          <a:xfrm>
                            <a:off x="0" y="0"/>
                            <a:ext cx="899795" cy="1251585"/>
                          </a:xfrm>
                          <a:prstGeom prst="rect">
                            <a:avLst/>
                          </a:prstGeom>
                        </pic:spPr>
                      </pic:pic>
                    </a:graphicData>
                  </a:graphic>
                </wp:inline>
              </w:drawing>
            </w:r>
          </w:p>
          <w:p w14:paraId="5EBA9793"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江波</w:t>
            </w:r>
          </w:p>
          <w:p w14:paraId="3755D50B" w14:textId="77777777" w:rsidR="001A3907" w:rsidRDefault="001A3907" w:rsidP="00E96E7B">
            <w:pPr>
              <w:jc w:val="center"/>
              <w:rPr>
                <w:rFonts w:eastAsia="仿宋"/>
              </w:rPr>
            </w:pPr>
          </w:p>
          <w:p w14:paraId="72DADD63" w14:textId="77777777" w:rsidR="001A3907" w:rsidRDefault="001A3907" w:rsidP="00E96E7B">
            <w:pPr>
              <w:jc w:val="center"/>
              <w:rPr>
                <w:rFonts w:eastAsia="仿宋"/>
              </w:rPr>
            </w:pPr>
          </w:p>
        </w:tc>
        <w:tc>
          <w:tcPr>
            <w:tcW w:w="7199" w:type="dxa"/>
          </w:tcPr>
          <w:p w14:paraId="516C095D"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哲学博士</w:t>
            </w:r>
            <w:r>
              <w:rPr>
                <w:rFonts w:eastAsia="仿宋"/>
                <w:spacing w:val="-5"/>
                <w:sz w:val="24"/>
              </w:rPr>
              <w:t>(</w:t>
            </w:r>
            <w:r>
              <w:rPr>
                <w:rFonts w:eastAsia="仿宋"/>
                <w:spacing w:val="-5"/>
                <w:sz w:val="24"/>
              </w:rPr>
              <w:t>教育</w:t>
            </w:r>
            <w:r>
              <w:rPr>
                <w:rFonts w:eastAsia="仿宋"/>
                <w:spacing w:val="-5"/>
                <w:sz w:val="24"/>
              </w:rPr>
              <w:t>)</w:t>
            </w:r>
            <w:r>
              <w:rPr>
                <w:rFonts w:eastAsia="仿宋"/>
                <w:spacing w:val="-5"/>
                <w:sz w:val="24"/>
              </w:rPr>
              <w:t>，教授。现任教育部职业教育外语类专业教学指导委员会主任，中国成人教育协会副会长兼学术委员会主任，欧美同学会理事、法比分会副会长，同济大学国家现代化研究院联席院长，教育现代化研究中心副理事长。</w:t>
            </w:r>
          </w:p>
          <w:p w14:paraId="38B00BED"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曾任中国驻芝加哥总领事馆教育参赞，教育部国际交流与</w:t>
            </w:r>
            <w:proofErr w:type="gramStart"/>
            <w:r>
              <w:rPr>
                <w:rFonts w:eastAsia="仿宋"/>
                <w:spacing w:val="-5"/>
                <w:sz w:val="24"/>
              </w:rPr>
              <w:t>合作司原副</w:t>
            </w:r>
            <w:proofErr w:type="gramEnd"/>
            <w:r>
              <w:rPr>
                <w:rFonts w:eastAsia="仿宋"/>
                <w:spacing w:val="-5"/>
                <w:sz w:val="24"/>
              </w:rPr>
              <w:t>司长，中国教育国际交流协会原秘书长，同济大学原党委常委、副校长。目前主要国内学术和社会兼职：教育部全国教育学类本科教学指导委员会委员；中国教育发展战略学会学术委员会委员；中国教育发展战略学会教育标准专委会学术委员会主任；教育部中外人文交流中心专家委员会副主任；中国教育国际交流协会中法教育合作咨询专家；教育部及地方有关部门职业教育、继续教育、中外人文交流、基础教育教师培训等领域咨询专家；上海虹桥海外贸易中心合作促进会会长。世界法语大学联盟</w:t>
            </w:r>
            <w:r>
              <w:rPr>
                <w:rFonts w:eastAsia="仿宋"/>
                <w:spacing w:val="-5"/>
                <w:sz w:val="24"/>
              </w:rPr>
              <w:t>(AUF)</w:t>
            </w:r>
            <w:r>
              <w:rPr>
                <w:rFonts w:eastAsia="仿宋"/>
                <w:spacing w:val="-5"/>
                <w:sz w:val="24"/>
              </w:rPr>
              <w:t>合作委员会委员及其亚太地区委员会常务委员；荷兰</w:t>
            </w:r>
            <w:proofErr w:type="spellStart"/>
            <w:r>
              <w:rPr>
                <w:rFonts w:eastAsia="仿宋"/>
                <w:spacing w:val="-5"/>
                <w:sz w:val="24"/>
              </w:rPr>
              <w:t>Stenden</w:t>
            </w:r>
            <w:proofErr w:type="spellEnd"/>
            <w:r>
              <w:rPr>
                <w:rFonts w:eastAsia="仿宋"/>
                <w:spacing w:val="-5"/>
                <w:sz w:val="24"/>
              </w:rPr>
              <w:t>-NHL</w:t>
            </w:r>
            <w:r>
              <w:rPr>
                <w:rFonts w:eastAsia="仿宋"/>
                <w:spacing w:val="-5"/>
                <w:sz w:val="24"/>
              </w:rPr>
              <w:t>应用科学大学国际咨询委员会委员。法国政府棕榈学术骑士勋章、棕榈学术军官勋章获得者。</w:t>
            </w:r>
          </w:p>
          <w:p w14:paraId="54C66674" w14:textId="77777777" w:rsidR="001A3907" w:rsidRDefault="001A3907" w:rsidP="00E96E7B">
            <w:pPr>
              <w:spacing w:before="122" w:line="211" w:lineRule="auto"/>
              <w:ind w:firstLineChars="200" w:firstLine="460"/>
              <w:rPr>
                <w:rFonts w:eastAsia="仿宋"/>
                <w:spacing w:val="-5"/>
                <w:sz w:val="24"/>
              </w:rPr>
            </w:pPr>
          </w:p>
          <w:p w14:paraId="5A55446F" w14:textId="77777777" w:rsidR="001A3907" w:rsidRDefault="001A3907" w:rsidP="00E96E7B">
            <w:pPr>
              <w:spacing w:before="122" w:line="211" w:lineRule="auto"/>
              <w:ind w:firstLineChars="200" w:firstLine="460"/>
              <w:rPr>
                <w:rFonts w:eastAsia="仿宋"/>
                <w:spacing w:val="-5"/>
                <w:sz w:val="24"/>
              </w:rPr>
            </w:pPr>
          </w:p>
        </w:tc>
      </w:tr>
      <w:tr w:rsidR="001A3907" w14:paraId="2DFCE6DE" w14:textId="77777777" w:rsidTr="00E96E7B">
        <w:tc>
          <w:tcPr>
            <w:tcW w:w="1951" w:type="dxa"/>
          </w:tcPr>
          <w:p w14:paraId="73545609" w14:textId="77777777" w:rsidR="001A3907" w:rsidRDefault="001A3907" w:rsidP="00E96E7B">
            <w:pPr>
              <w:jc w:val="center"/>
              <w:rPr>
                <w:rFonts w:eastAsia="仿宋"/>
              </w:rPr>
            </w:pPr>
            <w:r>
              <w:rPr>
                <w:rFonts w:eastAsia="仿宋"/>
                <w:noProof/>
              </w:rPr>
              <w:drawing>
                <wp:inline distT="0" distB="0" distL="0" distR="0" wp14:anchorId="4547E523" wp14:editId="722E4AFA">
                  <wp:extent cx="899160" cy="1200150"/>
                  <wp:effectExtent l="0" t="0" r="2540" b="6350"/>
                  <wp:docPr id="6" name="IM 53"/>
                  <wp:cNvGraphicFramePr/>
                  <a:graphic xmlns:a="http://schemas.openxmlformats.org/drawingml/2006/main">
                    <a:graphicData uri="http://schemas.openxmlformats.org/drawingml/2006/picture">
                      <pic:pic xmlns:pic="http://schemas.openxmlformats.org/drawingml/2006/picture">
                        <pic:nvPicPr>
                          <pic:cNvPr id="6" name="IM 53"/>
                          <pic:cNvPicPr/>
                        </pic:nvPicPr>
                        <pic:blipFill>
                          <a:blip r:embed="rId27"/>
                          <a:stretch>
                            <a:fillRect/>
                          </a:stretch>
                        </pic:blipFill>
                        <pic:spPr>
                          <a:xfrm>
                            <a:off x="0" y="0"/>
                            <a:ext cx="899794" cy="1200543"/>
                          </a:xfrm>
                          <a:prstGeom prst="rect">
                            <a:avLst/>
                          </a:prstGeom>
                        </pic:spPr>
                      </pic:pic>
                    </a:graphicData>
                  </a:graphic>
                </wp:inline>
              </w:drawing>
            </w:r>
          </w:p>
          <w:p w14:paraId="05759680"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李永辉</w:t>
            </w:r>
          </w:p>
          <w:p w14:paraId="0B1B7077" w14:textId="77777777" w:rsidR="001A3907" w:rsidRDefault="001A3907" w:rsidP="00E96E7B">
            <w:pPr>
              <w:jc w:val="center"/>
              <w:rPr>
                <w:rFonts w:eastAsia="仿宋"/>
              </w:rPr>
            </w:pPr>
          </w:p>
        </w:tc>
        <w:tc>
          <w:tcPr>
            <w:tcW w:w="7199" w:type="dxa"/>
          </w:tcPr>
          <w:p w14:paraId="36B62F0B"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北京大学法学博士，现任北京外国语大学国际关系学院教授、博士生导师，还担任中国联合国协会常务理事、中华美国学会常务理事、北京市高教学会国际政治研究分会理事长、中国和平统一促进会理事、中国国际交流协会常务理事、中国国际友好联络会理事、国家留学基金委评审专家、中国联合国教科文组织全国委员会咨询专家、北京国际交往中心建设专家等职。</w:t>
            </w:r>
          </w:p>
          <w:p w14:paraId="06377A1D"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曾入选</w:t>
            </w:r>
            <w:r>
              <w:rPr>
                <w:rFonts w:eastAsia="仿宋"/>
                <w:spacing w:val="-5"/>
                <w:sz w:val="24"/>
              </w:rPr>
              <w:t>“</w:t>
            </w:r>
            <w:r>
              <w:rPr>
                <w:rFonts w:eastAsia="仿宋"/>
                <w:spacing w:val="-5"/>
                <w:sz w:val="24"/>
              </w:rPr>
              <w:t>北京市跨世纪理论人才百人工程</w:t>
            </w:r>
            <w:r>
              <w:rPr>
                <w:rFonts w:eastAsia="仿宋"/>
                <w:spacing w:val="-5"/>
                <w:sz w:val="24"/>
              </w:rPr>
              <w:t>”</w:t>
            </w:r>
            <w:r>
              <w:rPr>
                <w:rFonts w:eastAsia="仿宋"/>
                <w:spacing w:val="-5"/>
                <w:sz w:val="24"/>
              </w:rPr>
              <w:t>和</w:t>
            </w:r>
            <w:r>
              <w:rPr>
                <w:rFonts w:eastAsia="仿宋"/>
                <w:spacing w:val="-5"/>
                <w:sz w:val="24"/>
              </w:rPr>
              <w:t>“</w:t>
            </w:r>
            <w:r>
              <w:rPr>
                <w:rFonts w:eastAsia="仿宋"/>
                <w:spacing w:val="-5"/>
                <w:sz w:val="24"/>
              </w:rPr>
              <w:t>北京市新世纪社科理论人才百人工程</w:t>
            </w:r>
            <w:r>
              <w:rPr>
                <w:rFonts w:eastAsia="仿宋"/>
                <w:spacing w:val="-5"/>
                <w:sz w:val="24"/>
              </w:rPr>
              <w:t>”</w:t>
            </w:r>
            <w:r>
              <w:rPr>
                <w:rFonts w:eastAsia="仿宋"/>
                <w:spacing w:val="-5"/>
                <w:sz w:val="24"/>
              </w:rPr>
              <w:t>。目前的研究方向为：美国政治与外</w:t>
            </w:r>
            <w:r>
              <w:rPr>
                <w:rFonts w:eastAsia="仿宋"/>
                <w:spacing w:val="-5"/>
                <w:sz w:val="24"/>
              </w:rPr>
              <w:lastRenderedPageBreak/>
              <w:t>交、外交战略及公共外交。撰写和主持编写《联合国的历程》</w:t>
            </w:r>
            <w:r>
              <w:rPr>
                <w:rFonts w:eastAsia="仿宋"/>
                <w:spacing w:val="-5"/>
                <w:sz w:val="24"/>
              </w:rPr>
              <w:t>(</w:t>
            </w:r>
            <w:r>
              <w:rPr>
                <w:rFonts w:eastAsia="仿宋"/>
                <w:spacing w:val="-5"/>
                <w:sz w:val="24"/>
              </w:rPr>
              <w:t>合著</w:t>
            </w:r>
            <w:r>
              <w:rPr>
                <w:rFonts w:eastAsia="仿宋"/>
                <w:spacing w:val="-5"/>
                <w:sz w:val="24"/>
              </w:rPr>
              <w:t>)</w:t>
            </w:r>
            <w:r>
              <w:rPr>
                <w:rFonts w:eastAsia="仿宋"/>
                <w:spacing w:val="-5"/>
                <w:sz w:val="24"/>
              </w:rPr>
              <w:t>、《当代世界政治经济与国际关系》、《多轨外交》</w:t>
            </w:r>
            <w:r>
              <w:rPr>
                <w:rFonts w:eastAsia="仿宋"/>
                <w:spacing w:val="-5"/>
                <w:sz w:val="24"/>
              </w:rPr>
              <w:t>(</w:t>
            </w:r>
            <w:r>
              <w:rPr>
                <w:rFonts w:eastAsia="仿宋"/>
                <w:spacing w:val="-5"/>
                <w:sz w:val="24"/>
              </w:rPr>
              <w:t>译著</w:t>
            </w:r>
            <w:r>
              <w:rPr>
                <w:rFonts w:eastAsia="仿宋"/>
                <w:spacing w:val="-5"/>
                <w:sz w:val="24"/>
              </w:rPr>
              <w:t>)</w:t>
            </w:r>
            <w:r>
              <w:rPr>
                <w:rFonts w:eastAsia="仿宋"/>
                <w:spacing w:val="-5"/>
                <w:sz w:val="24"/>
              </w:rPr>
              <w:t>、《中国公共外交研究报告</w:t>
            </w:r>
            <w:r>
              <w:rPr>
                <w:rFonts w:eastAsia="仿宋"/>
                <w:spacing w:val="-5"/>
                <w:sz w:val="24"/>
              </w:rPr>
              <w:t>2011/2012</w:t>
            </w:r>
            <w:r>
              <w:rPr>
                <w:rFonts w:eastAsia="仿宋"/>
                <w:spacing w:val="-5"/>
                <w:sz w:val="24"/>
              </w:rPr>
              <w:t>》、《周恩来公共外交访谈录》等著作多部，发表论文数十篇。</w:t>
            </w:r>
          </w:p>
          <w:p w14:paraId="19545818" w14:textId="77777777" w:rsidR="001A3907" w:rsidRDefault="001A3907" w:rsidP="00E96E7B">
            <w:pPr>
              <w:spacing w:before="122" w:line="211" w:lineRule="auto"/>
              <w:ind w:firstLineChars="200" w:firstLine="460"/>
              <w:rPr>
                <w:rFonts w:eastAsia="仿宋"/>
                <w:spacing w:val="-5"/>
                <w:sz w:val="24"/>
              </w:rPr>
            </w:pPr>
          </w:p>
          <w:p w14:paraId="53C454FA" w14:textId="77777777" w:rsidR="001A3907" w:rsidRDefault="001A3907" w:rsidP="00E96E7B">
            <w:pPr>
              <w:spacing w:before="122" w:line="211" w:lineRule="auto"/>
              <w:ind w:firstLineChars="200" w:firstLine="460"/>
              <w:rPr>
                <w:rFonts w:eastAsia="仿宋"/>
                <w:spacing w:val="-5"/>
                <w:sz w:val="24"/>
              </w:rPr>
            </w:pPr>
          </w:p>
        </w:tc>
      </w:tr>
      <w:tr w:rsidR="001A3907" w14:paraId="10C8EAED" w14:textId="77777777" w:rsidTr="00E96E7B">
        <w:tc>
          <w:tcPr>
            <w:tcW w:w="1951" w:type="dxa"/>
          </w:tcPr>
          <w:p w14:paraId="5A31A9A4" w14:textId="77777777" w:rsidR="001A3907" w:rsidRDefault="001A3907" w:rsidP="00E96E7B">
            <w:pPr>
              <w:jc w:val="center"/>
              <w:rPr>
                <w:rFonts w:eastAsia="仿宋"/>
              </w:rPr>
            </w:pPr>
            <w:r>
              <w:rPr>
                <w:rFonts w:eastAsia="仿宋"/>
                <w:noProof/>
              </w:rPr>
              <w:lastRenderedPageBreak/>
              <w:drawing>
                <wp:inline distT="0" distB="0" distL="0" distR="0" wp14:anchorId="74FF3BCC" wp14:editId="7EA5FF5C">
                  <wp:extent cx="899160" cy="1024890"/>
                  <wp:effectExtent l="0" t="0" r="2540" b="3810"/>
                  <wp:docPr id="56" name="IM 54"/>
                  <wp:cNvGraphicFramePr/>
                  <a:graphic xmlns:a="http://schemas.openxmlformats.org/drawingml/2006/main">
                    <a:graphicData uri="http://schemas.openxmlformats.org/drawingml/2006/picture">
                      <pic:pic xmlns:pic="http://schemas.openxmlformats.org/drawingml/2006/picture">
                        <pic:nvPicPr>
                          <pic:cNvPr id="56" name="IM 54"/>
                          <pic:cNvPicPr/>
                        </pic:nvPicPr>
                        <pic:blipFill>
                          <a:blip r:embed="rId28"/>
                          <a:stretch>
                            <a:fillRect/>
                          </a:stretch>
                        </pic:blipFill>
                        <pic:spPr>
                          <a:xfrm>
                            <a:off x="0" y="0"/>
                            <a:ext cx="899718" cy="1025219"/>
                          </a:xfrm>
                          <a:prstGeom prst="rect">
                            <a:avLst/>
                          </a:prstGeom>
                        </pic:spPr>
                      </pic:pic>
                    </a:graphicData>
                  </a:graphic>
                </wp:inline>
              </w:drawing>
            </w:r>
          </w:p>
          <w:p w14:paraId="3E45CDFF"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李志民</w:t>
            </w:r>
          </w:p>
          <w:p w14:paraId="16FC8C2D" w14:textId="77777777" w:rsidR="001A3907" w:rsidRDefault="001A3907" w:rsidP="00E96E7B">
            <w:pPr>
              <w:jc w:val="center"/>
              <w:rPr>
                <w:rFonts w:eastAsia="仿宋"/>
              </w:rPr>
            </w:pPr>
          </w:p>
        </w:tc>
        <w:tc>
          <w:tcPr>
            <w:tcW w:w="7199" w:type="dxa"/>
          </w:tcPr>
          <w:p w14:paraId="719A5A55"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悉尼大学计算力学专业博士，现任中国教育发展战略学会副会长</w:t>
            </w:r>
            <w:proofErr w:type="gramStart"/>
            <w:r>
              <w:rPr>
                <w:rFonts w:eastAsia="仿宋"/>
                <w:spacing w:val="-5"/>
                <w:sz w:val="24"/>
              </w:rPr>
              <w:t>兼人才</w:t>
            </w:r>
            <w:proofErr w:type="gramEnd"/>
            <w:r>
              <w:rPr>
                <w:rFonts w:eastAsia="仿宋"/>
                <w:spacing w:val="-5"/>
                <w:sz w:val="24"/>
              </w:rPr>
              <w:t>发展专业委员会理事长，中国科技评估与成果管理研究会副会长兼学术委员会主任，清华大学网络科学与网络空间研究院教授。</w:t>
            </w:r>
          </w:p>
          <w:p w14:paraId="498873BA"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曾任教育部外事司美大处任副处长、中国驻美国大使馆任一等秘书</w:t>
            </w:r>
            <w:r>
              <w:rPr>
                <w:rFonts w:eastAsia="仿宋"/>
                <w:spacing w:val="-5"/>
                <w:sz w:val="24"/>
              </w:rPr>
              <w:t>(</w:t>
            </w:r>
            <w:r>
              <w:rPr>
                <w:rFonts w:eastAsia="仿宋"/>
                <w:spacing w:val="-5"/>
                <w:sz w:val="24"/>
              </w:rPr>
              <w:t>留管</w:t>
            </w:r>
            <w:proofErr w:type="gramStart"/>
            <w:r>
              <w:rPr>
                <w:rFonts w:eastAsia="仿宋"/>
                <w:spacing w:val="-5"/>
                <w:sz w:val="24"/>
              </w:rPr>
              <w:t>组</w:t>
            </w:r>
            <w:proofErr w:type="gramEnd"/>
            <w:r>
              <w:rPr>
                <w:rFonts w:eastAsia="仿宋"/>
                <w:spacing w:val="-5"/>
                <w:sz w:val="24"/>
              </w:rPr>
              <w:t>组长</w:t>
            </w:r>
            <w:r>
              <w:rPr>
                <w:rFonts w:eastAsia="仿宋"/>
                <w:spacing w:val="-5"/>
                <w:sz w:val="24"/>
              </w:rPr>
              <w:t>)</w:t>
            </w:r>
            <w:r>
              <w:rPr>
                <w:rFonts w:eastAsia="仿宋"/>
                <w:spacing w:val="-5"/>
                <w:sz w:val="24"/>
              </w:rPr>
              <w:t>、教育部科技发展中心任副主任、主任兼任中国教育和科研计算机网管理委员会副主任。曾担任</w:t>
            </w:r>
            <w:proofErr w:type="gramStart"/>
            <w:r>
              <w:rPr>
                <w:rFonts w:eastAsia="仿宋"/>
                <w:spacing w:val="-5"/>
                <w:sz w:val="24"/>
              </w:rPr>
              <w:t>《</w:t>
            </w:r>
            <w:proofErr w:type="gramEnd"/>
            <w:r>
              <w:rPr>
                <w:rFonts w:eastAsia="仿宋"/>
                <w:spacing w:val="-5"/>
                <w:sz w:val="24"/>
              </w:rPr>
              <w:t>中国科</w:t>
            </w:r>
          </w:p>
          <w:p w14:paraId="12CC825C" w14:textId="77777777" w:rsidR="001A3907" w:rsidRDefault="001A3907" w:rsidP="00E96E7B">
            <w:pPr>
              <w:spacing w:line="212" w:lineRule="auto"/>
              <w:rPr>
                <w:rFonts w:eastAsia="仿宋"/>
                <w:spacing w:val="-5"/>
                <w:sz w:val="24"/>
              </w:rPr>
            </w:pPr>
            <w:r>
              <w:rPr>
                <w:rFonts w:eastAsia="仿宋"/>
                <w:spacing w:val="-5"/>
                <w:sz w:val="24"/>
              </w:rPr>
              <w:t>技论文</w:t>
            </w:r>
            <w:proofErr w:type="gramStart"/>
            <w:r>
              <w:rPr>
                <w:rFonts w:eastAsia="仿宋"/>
                <w:spacing w:val="-5"/>
                <w:sz w:val="24"/>
              </w:rPr>
              <w:t>》</w:t>
            </w:r>
            <w:proofErr w:type="gramEnd"/>
            <w:r>
              <w:rPr>
                <w:rFonts w:eastAsia="仿宋"/>
                <w:spacing w:val="-5"/>
                <w:sz w:val="24"/>
              </w:rPr>
              <w:t>《中国高校科技》《中国教育网络》等多个期刊主编。目前还兼任北京理工大学、西南大学等大学的兼职教授。</w:t>
            </w:r>
          </w:p>
          <w:p w14:paraId="4AB1CA74" w14:textId="77777777" w:rsidR="001A3907" w:rsidRDefault="001A3907" w:rsidP="00E96E7B">
            <w:pPr>
              <w:spacing w:before="122" w:line="211" w:lineRule="auto"/>
              <w:ind w:firstLineChars="200" w:firstLine="460"/>
              <w:rPr>
                <w:rFonts w:eastAsia="仿宋"/>
                <w:spacing w:val="-5"/>
                <w:sz w:val="24"/>
              </w:rPr>
            </w:pPr>
          </w:p>
          <w:p w14:paraId="21B0A57A" w14:textId="77777777" w:rsidR="001A3907" w:rsidRDefault="001A3907" w:rsidP="00E96E7B">
            <w:pPr>
              <w:spacing w:before="122" w:line="211" w:lineRule="auto"/>
              <w:ind w:firstLineChars="200" w:firstLine="460"/>
              <w:rPr>
                <w:rFonts w:eastAsia="仿宋"/>
                <w:spacing w:val="-5"/>
                <w:sz w:val="24"/>
              </w:rPr>
            </w:pPr>
          </w:p>
        </w:tc>
      </w:tr>
      <w:tr w:rsidR="001A3907" w14:paraId="2A0D5FC7" w14:textId="77777777" w:rsidTr="00E96E7B">
        <w:tc>
          <w:tcPr>
            <w:tcW w:w="1951" w:type="dxa"/>
          </w:tcPr>
          <w:p w14:paraId="06E94305" w14:textId="77777777" w:rsidR="001A3907" w:rsidRDefault="001A3907" w:rsidP="00E96E7B">
            <w:pPr>
              <w:jc w:val="center"/>
              <w:rPr>
                <w:rFonts w:eastAsia="仿宋"/>
              </w:rPr>
            </w:pPr>
            <w:r>
              <w:rPr>
                <w:rFonts w:eastAsia="仿宋"/>
                <w:noProof/>
              </w:rPr>
              <w:drawing>
                <wp:inline distT="0" distB="0" distL="0" distR="0" wp14:anchorId="41426F2C" wp14:editId="2CAFC37A">
                  <wp:extent cx="899795" cy="1167765"/>
                  <wp:effectExtent l="0" t="0" r="1905" b="635"/>
                  <wp:docPr id="9" name="IM 52"/>
                  <wp:cNvGraphicFramePr/>
                  <a:graphic xmlns:a="http://schemas.openxmlformats.org/drawingml/2006/main">
                    <a:graphicData uri="http://schemas.openxmlformats.org/drawingml/2006/picture">
                      <pic:pic xmlns:pic="http://schemas.openxmlformats.org/drawingml/2006/picture">
                        <pic:nvPicPr>
                          <pic:cNvPr id="9" name="IM 52"/>
                          <pic:cNvPicPr/>
                        </pic:nvPicPr>
                        <pic:blipFill>
                          <a:blip r:embed="rId29">
                            <a:extLst>
                              <a:ext uri="{28A0092B-C50C-407E-A947-70E740481C1C}">
                                <a14:useLocalDpi xmlns:a14="http://schemas.microsoft.com/office/drawing/2010/main" val="0"/>
                              </a:ext>
                            </a:extLst>
                          </a:blip>
                          <a:stretch>
                            <a:fillRect/>
                          </a:stretch>
                        </pic:blipFill>
                        <pic:spPr>
                          <a:xfrm>
                            <a:off x="0" y="0"/>
                            <a:ext cx="899795" cy="1167765"/>
                          </a:xfrm>
                          <a:prstGeom prst="rect">
                            <a:avLst/>
                          </a:prstGeom>
                        </pic:spPr>
                      </pic:pic>
                    </a:graphicData>
                  </a:graphic>
                </wp:inline>
              </w:drawing>
            </w:r>
          </w:p>
          <w:p w14:paraId="3DBCBDC8"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李媛</w:t>
            </w:r>
          </w:p>
          <w:p w14:paraId="0CC96685" w14:textId="77777777" w:rsidR="001A3907" w:rsidRDefault="001A3907" w:rsidP="00E96E7B">
            <w:pPr>
              <w:jc w:val="center"/>
              <w:rPr>
                <w:rFonts w:eastAsia="仿宋"/>
              </w:rPr>
            </w:pPr>
          </w:p>
        </w:tc>
        <w:tc>
          <w:tcPr>
            <w:tcW w:w="7199" w:type="dxa"/>
          </w:tcPr>
          <w:p w14:paraId="256EAD06"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博士，教授、博士生导师，德国洪堡学者；现负责浙江大学</w:t>
            </w:r>
            <w:r>
              <w:rPr>
                <w:rFonts w:eastAsia="仿宋"/>
                <w:spacing w:val="-5"/>
                <w:sz w:val="24"/>
              </w:rPr>
              <w:t xml:space="preserve">  “</w:t>
            </w:r>
            <w:r>
              <w:rPr>
                <w:rFonts w:eastAsia="仿宋"/>
                <w:spacing w:val="-5"/>
                <w:sz w:val="24"/>
              </w:rPr>
              <w:t>国际组织精英人才培养计划</w:t>
            </w:r>
            <w:r>
              <w:rPr>
                <w:rFonts w:eastAsia="仿宋"/>
                <w:spacing w:val="-5"/>
                <w:sz w:val="24"/>
              </w:rPr>
              <w:t>”(Global Engagement Program,</w:t>
            </w:r>
            <w:r>
              <w:rPr>
                <w:rFonts w:eastAsia="仿宋"/>
                <w:spacing w:val="-5"/>
                <w:sz w:val="24"/>
              </w:rPr>
              <w:t>简称</w:t>
            </w:r>
            <w:r>
              <w:rPr>
                <w:rFonts w:eastAsia="仿宋"/>
                <w:spacing w:val="-5"/>
                <w:sz w:val="24"/>
              </w:rPr>
              <w:t>“</w:t>
            </w:r>
            <w:r>
              <w:rPr>
                <w:rFonts w:eastAsia="仿宋"/>
                <w:spacing w:val="-5"/>
                <w:sz w:val="24"/>
              </w:rPr>
              <w:t>国精班</w:t>
            </w:r>
            <w:r>
              <w:rPr>
                <w:rFonts w:eastAsia="仿宋"/>
                <w:spacing w:val="-5"/>
                <w:sz w:val="24"/>
              </w:rPr>
              <w:t>”)</w:t>
            </w:r>
            <w:r>
              <w:rPr>
                <w:rFonts w:eastAsia="仿宋"/>
                <w:spacing w:val="-5"/>
                <w:sz w:val="24"/>
              </w:rPr>
              <w:t>、浙江大学学生国际化能力培养基地并担任秘书处主任，教育部高等学校外国语言文学类专业教学指导委员会德语分委员会委员，全国德语教师发展中心负责人，教育部中学德语课程标准</w:t>
            </w:r>
            <w:proofErr w:type="gramStart"/>
            <w:r>
              <w:rPr>
                <w:rFonts w:eastAsia="仿宋"/>
                <w:spacing w:val="-5"/>
                <w:sz w:val="24"/>
              </w:rPr>
              <w:t>制订组</w:t>
            </w:r>
            <w:proofErr w:type="gramEnd"/>
            <w:r>
              <w:rPr>
                <w:rFonts w:eastAsia="仿宋"/>
                <w:spacing w:val="-5"/>
                <w:sz w:val="24"/>
              </w:rPr>
              <w:t>专家；还担任国家一流本科专业负责人、浙江省</w:t>
            </w:r>
            <w:r>
              <w:rPr>
                <w:rFonts w:eastAsia="仿宋"/>
                <w:spacing w:val="-5"/>
                <w:sz w:val="24"/>
              </w:rPr>
              <w:t>“</w:t>
            </w:r>
            <w:r>
              <w:rPr>
                <w:rFonts w:eastAsia="仿宋"/>
                <w:spacing w:val="-5"/>
                <w:sz w:val="24"/>
              </w:rPr>
              <w:t>一流课程</w:t>
            </w:r>
            <w:r>
              <w:rPr>
                <w:rFonts w:eastAsia="仿宋"/>
                <w:spacing w:val="-5"/>
                <w:sz w:val="24"/>
              </w:rPr>
              <w:t>”</w:t>
            </w:r>
            <w:r>
              <w:rPr>
                <w:rFonts w:eastAsia="仿宋"/>
                <w:spacing w:val="-5"/>
                <w:sz w:val="24"/>
              </w:rPr>
              <w:t>主讲人、浙江省</w:t>
            </w:r>
            <w:proofErr w:type="gramStart"/>
            <w:r>
              <w:rPr>
                <w:rFonts w:eastAsia="仿宋"/>
                <w:spacing w:val="-5"/>
                <w:sz w:val="24"/>
              </w:rPr>
              <w:t>课程思政示范</w:t>
            </w:r>
            <w:proofErr w:type="gramEnd"/>
            <w:r>
              <w:rPr>
                <w:rFonts w:eastAsia="仿宋"/>
                <w:spacing w:val="-5"/>
                <w:sz w:val="24"/>
              </w:rPr>
              <w:t>课程负责人、浙江大学国际组织精英人才计划负责人、浙江大学学生国际化能力培养基地秘书处主任。曾任浙江大学外国语学院原副院长。</w:t>
            </w:r>
          </w:p>
          <w:p w14:paraId="21F07535"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主要研究方向为德语语言学与应用语言学、跨文化研究、国际化人才培养。主持和参与课题近</w:t>
            </w:r>
            <w:r>
              <w:rPr>
                <w:rFonts w:eastAsia="仿宋"/>
                <w:spacing w:val="-5"/>
                <w:sz w:val="24"/>
              </w:rPr>
              <w:t>30</w:t>
            </w:r>
            <w:r>
              <w:rPr>
                <w:rFonts w:eastAsia="仿宋"/>
                <w:spacing w:val="-5"/>
                <w:sz w:val="24"/>
              </w:rPr>
              <w:t>项，出版专著</w:t>
            </w:r>
            <w:r>
              <w:rPr>
                <w:rFonts w:eastAsia="仿宋"/>
                <w:spacing w:val="-5"/>
                <w:sz w:val="24"/>
              </w:rPr>
              <w:t>5</w:t>
            </w:r>
            <w:r>
              <w:rPr>
                <w:rFonts w:eastAsia="仿宋"/>
                <w:spacing w:val="-5"/>
                <w:sz w:val="24"/>
              </w:rPr>
              <w:t>部、编著</w:t>
            </w:r>
            <w:r>
              <w:rPr>
                <w:rFonts w:eastAsia="仿宋"/>
                <w:spacing w:val="-5"/>
                <w:sz w:val="24"/>
              </w:rPr>
              <w:t>5</w:t>
            </w:r>
            <w:r>
              <w:rPr>
                <w:rFonts w:eastAsia="仿宋"/>
                <w:spacing w:val="-5"/>
                <w:sz w:val="24"/>
              </w:rPr>
              <w:t>部、参与或主编教材</w:t>
            </w:r>
            <w:r>
              <w:rPr>
                <w:rFonts w:eastAsia="仿宋"/>
                <w:spacing w:val="-5"/>
                <w:sz w:val="24"/>
              </w:rPr>
              <w:t>10</w:t>
            </w:r>
            <w:r>
              <w:rPr>
                <w:rFonts w:eastAsia="仿宋"/>
                <w:spacing w:val="-5"/>
                <w:sz w:val="24"/>
              </w:rPr>
              <w:t>部，在国内外重要学术杂志发表论文</w:t>
            </w:r>
            <w:r>
              <w:rPr>
                <w:rFonts w:eastAsia="仿宋"/>
                <w:spacing w:val="-5"/>
                <w:sz w:val="24"/>
              </w:rPr>
              <w:t>70</w:t>
            </w:r>
            <w:r>
              <w:rPr>
                <w:rFonts w:eastAsia="仿宋"/>
                <w:spacing w:val="-5"/>
                <w:sz w:val="24"/>
              </w:rPr>
              <w:t>余篇。获浙江省教学成果奖、浙江省第一届高校教师教学创新大赛</w:t>
            </w:r>
            <w:proofErr w:type="gramStart"/>
            <w:r>
              <w:rPr>
                <w:rFonts w:eastAsia="仿宋"/>
                <w:spacing w:val="-5"/>
                <w:sz w:val="24"/>
              </w:rPr>
              <w:t>“</w:t>
            </w:r>
            <w:r>
              <w:rPr>
                <w:rFonts w:eastAsia="仿宋"/>
                <w:spacing w:val="-5"/>
                <w:sz w:val="24"/>
              </w:rPr>
              <w:t>课程思政</w:t>
            </w:r>
            <w:r>
              <w:rPr>
                <w:rFonts w:eastAsia="仿宋"/>
                <w:spacing w:val="-5"/>
                <w:sz w:val="24"/>
              </w:rPr>
              <w:t>”</w:t>
            </w:r>
            <w:r>
              <w:rPr>
                <w:rFonts w:eastAsia="仿宋"/>
                <w:spacing w:val="-5"/>
                <w:sz w:val="24"/>
              </w:rPr>
              <w:t>微课专项</w:t>
            </w:r>
            <w:proofErr w:type="gramEnd"/>
            <w:r>
              <w:rPr>
                <w:rFonts w:eastAsia="仿宋"/>
                <w:spacing w:val="-5"/>
                <w:sz w:val="24"/>
              </w:rPr>
              <w:t>大赛一等奖。</w:t>
            </w:r>
          </w:p>
          <w:p w14:paraId="20CD244F" w14:textId="77777777" w:rsidR="001A3907" w:rsidRDefault="001A3907" w:rsidP="00E96E7B">
            <w:pPr>
              <w:spacing w:before="122" w:line="211" w:lineRule="auto"/>
              <w:ind w:firstLineChars="200" w:firstLine="460"/>
              <w:rPr>
                <w:rFonts w:eastAsia="仿宋"/>
                <w:spacing w:val="-5"/>
                <w:sz w:val="24"/>
              </w:rPr>
            </w:pPr>
          </w:p>
          <w:p w14:paraId="78F6AB0F" w14:textId="77777777" w:rsidR="001A3907" w:rsidRDefault="001A3907" w:rsidP="00E96E7B">
            <w:pPr>
              <w:spacing w:before="122" w:line="211" w:lineRule="auto"/>
              <w:ind w:firstLineChars="200" w:firstLine="460"/>
              <w:rPr>
                <w:rFonts w:eastAsia="仿宋"/>
                <w:spacing w:val="-5"/>
                <w:sz w:val="24"/>
              </w:rPr>
            </w:pPr>
          </w:p>
        </w:tc>
      </w:tr>
      <w:tr w:rsidR="001A3907" w14:paraId="0C62F96E" w14:textId="77777777" w:rsidTr="00E96E7B">
        <w:tc>
          <w:tcPr>
            <w:tcW w:w="1951" w:type="dxa"/>
          </w:tcPr>
          <w:p w14:paraId="5E201C8C" w14:textId="77777777" w:rsidR="001A3907" w:rsidRDefault="001A3907" w:rsidP="00E96E7B">
            <w:pPr>
              <w:jc w:val="center"/>
              <w:rPr>
                <w:rFonts w:eastAsia="仿宋"/>
              </w:rPr>
            </w:pPr>
            <w:r>
              <w:rPr>
                <w:rFonts w:eastAsia="仿宋"/>
                <w:noProof/>
              </w:rPr>
              <w:lastRenderedPageBreak/>
              <w:drawing>
                <wp:inline distT="0" distB="0" distL="0" distR="0" wp14:anchorId="6DEAE6A6" wp14:editId="679F6B82">
                  <wp:extent cx="899160" cy="1053465"/>
                  <wp:effectExtent l="0" t="0" r="2540" b="635"/>
                  <wp:docPr id="58" name="IM 56"/>
                  <wp:cNvGraphicFramePr/>
                  <a:graphic xmlns:a="http://schemas.openxmlformats.org/drawingml/2006/main">
                    <a:graphicData uri="http://schemas.openxmlformats.org/drawingml/2006/picture">
                      <pic:pic xmlns:pic="http://schemas.openxmlformats.org/drawingml/2006/picture">
                        <pic:nvPicPr>
                          <pic:cNvPr id="58" name="IM 56"/>
                          <pic:cNvPicPr/>
                        </pic:nvPicPr>
                        <pic:blipFill>
                          <a:blip r:embed="rId30"/>
                          <a:stretch>
                            <a:fillRect/>
                          </a:stretch>
                        </pic:blipFill>
                        <pic:spPr>
                          <a:xfrm>
                            <a:off x="0" y="0"/>
                            <a:ext cx="899515" cy="1053465"/>
                          </a:xfrm>
                          <a:prstGeom prst="rect">
                            <a:avLst/>
                          </a:prstGeom>
                        </pic:spPr>
                      </pic:pic>
                    </a:graphicData>
                  </a:graphic>
                </wp:inline>
              </w:drawing>
            </w:r>
          </w:p>
          <w:p w14:paraId="10F41D19"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时延安</w:t>
            </w:r>
          </w:p>
          <w:p w14:paraId="000D13B0" w14:textId="77777777" w:rsidR="001A3907" w:rsidRDefault="001A3907" w:rsidP="00E96E7B">
            <w:pPr>
              <w:jc w:val="center"/>
              <w:rPr>
                <w:rFonts w:eastAsia="仿宋"/>
              </w:rPr>
            </w:pPr>
          </w:p>
          <w:p w14:paraId="10B904FB" w14:textId="77777777" w:rsidR="001A3907" w:rsidRDefault="001A3907" w:rsidP="00E96E7B">
            <w:pPr>
              <w:jc w:val="center"/>
              <w:rPr>
                <w:rFonts w:eastAsia="仿宋"/>
              </w:rPr>
            </w:pPr>
          </w:p>
          <w:p w14:paraId="2500D3F3" w14:textId="77777777" w:rsidR="001A3907" w:rsidRDefault="001A3907" w:rsidP="00E96E7B">
            <w:pPr>
              <w:jc w:val="center"/>
              <w:rPr>
                <w:rFonts w:eastAsia="仿宋"/>
              </w:rPr>
            </w:pPr>
          </w:p>
        </w:tc>
        <w:tc>
          <w:tcPr>
            <w:tcW w:w="7199" w:type="dxa"/>
          </w:tcPr>
          <w:p w14:paraId="2BCFCC57"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法学院教授、博士生导师。现任中国人民大学国际交流处处长暨港澳台办公室主任，国际组织学院执行院长。</w:t>
            </w:r>
          </w:p>
          <w:p w14:paraId="5DDEFCAC"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曾任人大法学院主管外事的副院长</w:t>
            </w:r>
            <w:r>
              <w:rPr>
                <w:rFonts w:eastAsia="仿宋"/>
                <w:spacing w:val="-5"/>
                <w:sz w:val="24"/>
              </w:rPr>
              <w:t>(2013-2018</w:t>
            </w:r>
            <w:r>
              <w:rPr>
                <w:rFonts w:eastAsia="仿宋"/>
                <w:spacing w:val="-5"/>
                <w:sz w:val="24"/>
              </w:rPr>
              <w:t>年</w:t>
            </w:r>
            <w:r>
              <w:rPr>
                <w:rFonts w:eastAsia="仿宋"/>
                <w:spacing w:val="-5"/>
                <w:sz w:val="24"/>
              </w:rPr>
              <w:t>)</w:t>
            </w:r>
            <w:r>
              <w:rPr>
                <w:rFonts w:eastAsia="仿宋"/>
                <w:spacing w:val="-5"/>
                <w:sz w:val="24"/>
              </w:rPr>
              <w:t>。兼任中国刑法学研究会常务理事，中国犯罪学学会副会长，中国监狱工作协会副会长，中国法学会理事，中国人民大学法律顾问；英国玛丽女王大学访问教授。曾任美国纽约大学豪</w:t>
            </w:r>
            <w:proofErr w:type="gramStart"/>
            <w:r>
              <w:rPr>
                <w:rFonts w:eastAsia="仿宋"/>
                <w:spacing w:val="-5"/>
                <w:sz w:val="24"/>
              </w:rPr>
              <w:t>瑟</w:t>
            </w:r>
            <w:proofErr w:type="gramEnd"/>
            <w:r>
              <w:rPr>
                <w:rFonts w:eastAsia="仿宋"/>
                <w:spacing w:val="-5"/>
                <w:sz w:val="24"/>
              </w:rPr>
              <w:t>全球暨刑事法中心研究员</w:t>
            </w:r>
            <w:r>
              <w:rPr>
                <w:rFonts w:eastAsia="仿宋"/>
                <w:spacing w:val="-5"/>
                <w:sz w:val="24"/>
              </w:rPr>
              <w:t>(2006-2007)</w:t>
            </w:r>
            <w:r>
              <w:rPr>
                <w:rFonts w:eastAsia="仿宋"/>
                <w:spacing w:val="-5"/>
                <w:sz w:val="24"/>
              </w:rPr>
              <w:t>、英国牛津大学犯罪学中心访问学者。</w:t>
            </w:r>
          </w:p>
          <w:p w14:paraId="4E902EDF" w14:textId="77777777" w:rsidR="001A3907" w:rsidRDefault="001A3907" w:rsidP="00E96E7B">
            <w:pPr>
              <w:spacing w:before="122" w:line="211" w:lineRule="auto"/>
              <w:rPr>
                <w:rFonts w:eastAsia="仿宋"/>
                <w:spacing w:val="-5"/>
                <w:sz w:val="24"/>
              </w:rPr>
            </w:pPr>
          </w:p>
        </w:tc>
      </w:tr>
      <w:tr w:rsidR="001A3907" w14:paraId="08DD291D" w14:textId="77777777" w:rsidTr="00E96E7B">
        <w:tc>
          <w:tcPr>
            <w:tcW w:w="1951" w:type="dxa"/>
          </w:tcPr>
          <w:p w14:paraId="4C07B153" w14:textId="77777777" w:rsidR="001A3907" w:rsidRDefault="001A3907" w:rsidP="00E96E7B">
            <w:pPr>
              <w:jc w:val="center"/>
              <w:rPr>
                <w:rFonts w:eastAsia="仿宋"/>
              </w:rPr>
            </w:pPr>
            <w:r>
              <w:rPr>
                <w:rFonts w:eastAsia="仿宋"/>
                <w:noProof/>
              </w:rPr>
              <w:drawing>
                <wp:inline distT="0" distB="0" distL="0" distR="0" wp14:anchorId="69EC4825" wp14:editId="28989F31">
                  <wp:extent cx="899160" cy="1387475"/>
                  <wp:effectExtent l="0" t="0" r="2540" b="9525"/>
                  <wp:docPr id="59" name="IM 57"/>
                  <wp:cNvGraphicFramePr/>
                  <a:graphic xmlns:a="http://schemas.openxmlformats.org/drawingml/2006/main">
                    <a:graphicData uri="http://schemas.openxmlformats.org/drawingml/2006/picture">
                      <pic:pic xmlns:pic="http://schemas.openxmlformats.org/drawingml/2006/picture">
                        <pic:nvPicPr>
                          <pic:cNvPr id="59" name="IM 57"/>
                          <pic:cNvPicPr/>
                        </pic:nvPicPr>
                        <pic:blipFill>
                          <a:blip r:embed="rId31"/>
                          <a:stretch>
                            <a:fillRect/>
                          </a:stretch>
                        </pic:blipFill>
                        <pic:spPr>
                          <a:xfrm>
                            <a:off x="0" y="0"/>
                            <a:ext cx="899591" cy="1388109"/>
                          </a:xfrm>
                          <a:prstGeom prst="rect">
                            <a:avLst/>
                          </a:prstGeom>
                        </pic:spPr>
                      </pic:pic>
                    </a:graphicData>
                  </a:graphic>
                </wp:inline>
              </w:drawing>
            </w:r>
          </w:p>
          <w:p w14:paraId="5E2A981D"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张海滨</w:t>
            </w:r>
          </w:p>
          <w:p w14:paraId="231A7E02" w14:textId="77777777" w:rsidR="001A3907" w:rsidRDefault="001A3907" w:rsidP="00E96E7B">
            <w:pPr>
              <w:jc w:val="center"/>
              <w:rPr>
                <w:rFonts w:eastAsia="仿宋"/>
              </w:rPr>
            </w:pPr>
          </w:p>
        </w:tc>
        <w:tc>
          <w:tcPr>
            <w:tcW w:w="7199" w:type="dxa"/>
          </w:tcPr>
          <w:p w14:paraId="4A60D4AA"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教授、博士生导师。现任北京大学国际关系学院副院长、国际组织与国际公共政策系</w:t>
            </w:r>
            <w:proofErr w:type="gramStart"/>
            <w:r>
              <w:rPr>
                <w:rFonts w:eastAsia="仿宋"/>
                <w:spacing w:val="-5"/>
                <w:sz w:val="24"/>
              </w:rPr>
              <w:t>系</w:t>
            </w:r>
            <w:proofErr w:type="gramEnd"/>
            <w:r>
              <w:rPr>
                <w:rFonts w:eastAsia="仿宋"/>
                <w:spacing w:val="-5"/>
                <w:sz w:val="24"/>
              </w:rPr>
              <w:t>主任、北京大学国际组织研究中心主任、北京大学全球健康发展研究院副院长。</w:t>
            </w:r>
            <w:r>
              <w:rPr>
                <w:rFonts w:eastAsia="仿宋"/>
                <w:spacing w:val="-5"/>
                <w:sz w:val="24"/>
              </w:rPr>
              <w:t>1984-1998</w:t>
            </w:r>
            <w:r>
              <w:rPr>
                <w:rFonts w:eastAsia="仿宋"/>
                <w:spacing w:val="-5"/>
                <w:sz w:val="24"/>
              </w:rPr>
              <w:t>年先后获北京大学法学学士、硕士和博士学位。</w:t>
            </w:r>
          </w:p>
          <w:p w14:paraId="7FCB5199"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主要研究领域：国际组织、全球环境与气候政治、中国环境外交。长期参加联合国环境与气候谈判。兼任中国国家气候变化专家委员会委员、中国联合国协会常务理事、中国教育发展战略学会国际胜任力培养专业委员会学术委员会副主任、中国商务部贸易与环境专家组成员、文化与旅游</w:t>
            </w:r>
            <w:proofErr w:type="gramStart"/>
            <w:r>
              <w:rPr>
                <w:rFonts w:eastAsia="仿宋"/>
                <w:spacing w:val="-5"/>
                <w:sz w:val="24"/>
              </w:rPr>
              <w:t>部国家</w:t>
            </w:r>
            <w:proofErr w:type="gramEnd"/>
            <w:r>
              <w:rPr>
                <w:rFonts w:eastAsia="仿宋"/>
                <w:spacing w:val="-5"/>
                <w:sz w:val="24"/>
              </w:rPr>
              <w:t>文化和旅游公共服务专家委员会委员、德国外交部气候与安全专家组成员、中国经济社会理事会理事、中国环境文化促进会理论界委员、中国气象学会气候变化与低碳发展委员会委员、中华预防医学会全球卫生委员会委员。</w:t>
            </w:r>
          </w:p>
          <w:p w14:paraId="3606649A" w14:textId="77777777" w:rsidR="001A3907" w:rsidRDefault="001A3907" w:rsidP="00E96E7B">
            <w:pPr>
              <w:spacing w:before="122" w:line="211" w:lineRule="auto"/>
              <w:ind w:firstLineChars="200" w:firstLine="460"/>
              <w:rPr>
                <w:rFonts w:eastAsia="仿宋"/>
                <w:spacing w:val="-5"/>
                <w:sz w:val="24"/>
              </w:rPr>
            </w:pPr>
          </w:p>
          <w:p w14:paraId="2E4E31E7" w14:textId="77777777" w:rsidR="001A3907" w:rsidRDefault="001A3907" w:rsidP="00E96E7B">
            <w:pPr>
              <w:spacing w:before="122" w:line="211" w:lineRule="auto"/>
              <w:ind w:firstLineChars="200" w:firstLine="460"/>
              <w:rPr>
                <w:rFonts w:eastAsia="仿宋"/>
                <w:spacing w:val="-5"/>
                <w:sz w:val="24"/>
              </w:rPr>
            </w:pPr>
          </w:p>
        </w:tc>
      </w:tr>
      <w:tr w:rsidR="001A3907" w14:paraId="6E4CAC2D" w14:textId="77777777" w:rsidTr="00E96E7B">
        <w:tc>
          <w:tcPr>
            <w:tcW w:w="1951" w:type="dxa"/>
          </w:tcPr>
          <w:p w14:paraId="277EE7DF" w14:textId="77777777" w:rsidR="001A3907" w:rsidRDefault="001A3907" w:rsidP="00E96E7B">
            <w:pPr>
              <w:jc w:val="center"/>
              <w:rPr>
                <w:rFonts w:eastAsia="仿宋"/>
              </w:rPr>
            </w:pPr>
            <w:r>
              <w:rPr>
                <w:rFonts w:eastAsia="仿宋"/>
                <w:noProof/>
              </w:rPr>
              <w:drawing>
                <wp:inline distT="0" distB="0" distL="0" distR="0" wp14:anchorId="021FD5EC" wp14:editId="1A5E7E47">
                  <wp:extent cx="899795" cy="1138555"/>
                  <wp:effectExtent l="0" t="0" r="1905" b="4445"/>
                  <wp:docPr id="57" name="IM 55"/>
                  <wp:cNvGraphicFramePr/>
                  <a:graphic xmlns:a="http://schemas.openxmlformats.org/drawingml/2006/main">
                    <a:graphicData uri="http://schemas.openxmlformats.org/drawingml/2006/picture">
                      <pic:pic xmlns:pic="http://schemas.openxmlformats.org/drawingml/2006/picture">
                        <pic:nvPicPr>
                          <pic:cNvPr id="57" name="IM 55"/>
                          <pic:cNvPicPr/>
                        </pic:nvPicPr>
                        <pic:blipFill>
                          <a:blip r:embed="rId32">
                            <a:extLst>
                              <a:ext uri="{28A0092B-C50C-407E-A947-70E740481C1C}">
                                <a14:useLocalDpi xmlns:a14="http://schemas.microsoft.com/office/drawing/2010/main" val="0"/>
                              </a:ext>
                            </a:extLst>
                          </a:blip>
                          <a:stretch>
                            <a:fillRect/>
                          </a:stretch>
                        </pic:blipFill>
                        <pic:spPr>
                          <a:xfrm>
                            <a:off x="0" y="0"/>
                            <a:ext cx="899795" cy="1138555"/>
                          </a:xfrm>
                          <a:prstGeom prst="rect">
                            <a:avLst/>
                          </a:prstGeom>
                        </pic:spPr>
                      </pic:pic>
                    </a:graphicData>
                  </a:graphic>
                </wp:inline>
              </w:drawing>
            </w:r>
          </w:p>
          <w:p w14:paraId="4A92218A"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张铁道</w:t>
            </w:r>
          </w:p>
          <w:p w14:paraId="631D8891" w14:textId="77777777" w:rsidR="001A3907" w:rsidRDefault="001A3907" w:rsidP="00E96E7B">
            <w:pPr>
              <w:jc w:val="center"/>
              <w:rPr>
                <w:rFonts w:eastAsia="仿宋"/>
              </w:rPr>
            </w:pPr>
          </w:p>
        </w:tc>
        <w:tc>
          <w:tcPr>
            <w:tcW w:w="7199" w:type="dxa"/>
          </w:tcPr>
          <w:p w14:paraId="7F0D0FEB"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博士、研究员。现任中国教育学会学术委员会副主任，北京市教育学会学术委员会副主任。</w:t>
            </w:r>
          </w:p>
          <w:p w14:paraId="3328A421"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曾任北京教科院副院长，北京开放大学副校长。曾兼任联合国教科文组织终身学习研究所监事。</w:t>
            </w:r>
          </w:p>
          <w:p w14:paraId="392D6646"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主要研究领域包括基础教育国际合作，国际教育信息化。主持</w:t>
            </w:r>
            <w:r>
              <w:rPr>
                <w:rFonts w:eastAsia="仿宋"/>
                <w:spacing w:val="-5"/>
                <w:sz w:val="24"/>
              </w:rPr>
              <w:t>“</w:t>
            </w:r>
            <w:r>
              <w:rPr>
                <w:rFonts w:eastAsia="仿宋"/>
                <w:spacing w:val="-5"/>
                <w:sz w:val="24"/>
              </w:rPr>
              <w:t>国际教育信息化发展地平线报告</w:t>
            </w:r>
            <w:r>
              <w:rPr>
                <w:rFonts w:eastAsia="仿宋"/>
                <w:spacing w:val="-5"/>
                <w:sz w:val="24"/>
              </w:rPr>
              <w:t>”</w:t>
            </w:r>
            <w:r>
              <w:rPr>
                <w:rFonts w:eastAsia="仿宋"/>
                <w:spacing w:val="-5"/>
                <w:sz w:val="24"/>
              </w:rPr>
              <w:t>项目。著有《教师研修：国际教育视野下的本土实践》，教育科学出版社，</w:t>
            </w:r>
            <w:r>
              <w:rPr>
                <w:rFonts w:eastAsia="仿宋"/>
                <w:spacing w:val="-5"/>
                <w:sz w:val="24"/>
              </w:rPr>
              <w:t>2015</w:t>
            </w:r>
            <w:r>
              <w:rPr>
                <w:rFonts w:eastAsia="仿宋"/>
                <w:spacing w:val="-5"/>
                <w:sz w:val="24"/>
              </w:rPr>
              <w:t>，</w:t>
            </w:r>
            <w:r>
              <w:rPr>
                <w:rFonts w:eastAsia="仿宋"/>
                <w:spacing w:val="-5"/>
                <w:sz w:val="24"/>
              </w:rPr>
              <w:t>2021</w:t>
            </w:r>
            <w:r>
              <w:rPr>
                <w:rFonts w:eastAsia="仿宋"/>
                <w:spacing w:val="-5"/>
                <w:sz w:val="24"/>
              </w:rPr>
              <w:t>。</w:t>
            </w:r>
          </w:p>
          <w:p w14:paraId="1DB94E91" w14:textId="77777777" w:rsidR="001A3907" w:rsidRDefault="001A3907" w:rsidP="00E96E7B">
            <w:pPr>
              <w:spacing w:before="122" w:line="211" w:lineRule="auto"/>
              <w:ind w:firstLineChars="200" w:firstLine="460"/>
              <w:rPr>
                <w:rFonts w:eastAsia="仿宋"/>
                <w:spacing w:val="-5"/>
                <w:sz w:val="24"/>
              </w:rPr>
            </w:pPr>
          </w:p>
          <w:p w14:paraId="6907E0EC" w14:textId="77777777" w:rsidR="001A3907" w:rsidRDefault="001A3907" w:rsidP="00E96E7B">
            <w:pPr>
              <w:spacing w:before="122" w:line="211" w:lineRule="auto"/>
              <w:ind w:firstLineChars="200" w:firstLine="460"/>
              <w:rPr>
                <w:rFonts w:eastAsia="仿宋"/>
                <w:spacing w:val="-5"/>
                <w:sz w:val="24"/>
              </w:rPr>
            </w:pPr>
          </w:p>
        </w:tc>
      </w:tr>
      <w:tr w:rsidR="001A3907" w14:paraId="1214BA6F" w14:textId="77777777" w:rsidTr="00E96E7B">
        <w:tc>
          <w:tcPr>
            <w:tcW w:w="1951" w:type="dxa"/>
          </w:tcPr>
          <w:p w14:paraId="0E763083" w14:textId="77777777" w:rsidR="001A3907" w:rsidRDefault="001A3907" w:rsidP="00E96E7B">
            <w:pPr>
              <w:jc w:val="center"/>
              <w:rPr>
                <w:rFonts w:eastAsia="仿宋"/>
              </w:rPr>
            </w:pPr>
            <w:r>
              <w:rPr>
                <w:rFonts w:eastAsia="仿宋"/>
                <w:noProof/>
              </w:rPr>
              <w:lastRenderedPageBreak/>
              <w:drawing>
                <wp:inline distT="0" distB="0" distL="0" distR="0" wp14:anchorId="361F1E79" wp14:editId="62E0C6AC">
                  <wp:extent cx="899160" cy="1155700"/>
                  <wp:effectExtent l="0" t="0" r="2540" b="0"/>
                  <wp:docPr id="61" name="IM 59"/>
                  <wp:cNvGraphicFramePr/>
                  <a:graphic xmlns:a="http://schemas.openxmlformats.org/drawingml/2006/main">
                    <a:graphicData uri="http://schemas.openxmlformats.org/drawingml/2006/picture">
                      <pic:pic xmlns:pic="http://schemas.openxmlformats.org/drawingml/2006/picture">
                        <pic:nvPicPr>
                          <pic:cNvPr id="61" name="IM 59"/>
                          <pic:cNvPicPr/>
                        </pic:nvPicPr>
                        <pic:blipFill>
                          <a:blip r:embed="rId33"/>
                          <a:stretch>
                            <a:fillRect/>
                          </a:stretch>
                        </pic:blipFill>
                        <pic:spPr>
                          <a:xfrm>
                            <a:off x="0" y="0"/>
                            <a:ext cx="899515" cy="1156119"/>
                          </a:xfrm>
                          <a:prstGeom prst="rect">
                            <a:avLst/>
                          </a:prstGeom>
                        </pic:spPr>
                      </pic:pic>
                    </a:graphicData>
                  </a:graphic>
                </wp:inline>
              </w:drawing>
            </w:r>
          </w:p>
          <w:p w14:paraId="672FD64C"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陈岩</w:t>
            </w:r>
          </w:p>
          <w:p w14:paraId="313D111B" w14:textId="77777777" w:rsidR="001A3907" w:rsidRDefault="001A3907" w:rsidP="00E96E7B">
            <w:pPr>
              <w:jc w:val="center"/>
              <w:rPr>
                <w:rFonts w:eastAsia="仿宋"/>
              </w:rPr>
            </w:pPr>
          </w:p>
        </w:tc>
        <w:tc>
          <w:tcPr>
            <w:tcW w:w="7199" w:type="dxa"/>
          </w:tcPr>
          <w:p w14:paraId="0EC5F714"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经济学博士、教授、博士生导师，国际商务及国际贸易知名学者，英国曼彻斯特大学商学院、利物浦管理学院、布鲁内尔大学访问学者。现任北京邮电大学国际交流与合作处处长。</w:t>
            </w:r>
            <w:r>
              <w:rPr>
                <w:rFonts w:eastAsia="仿宋"/>
                <w:spacing w:val="-5"/>
                <w:sz w:val="24"/>
              </w:rPr>
              <w:t>“</w:t>
            </w:r>
            <w:r>
              <w:rPr>
                <w:rFonts w:eastAsia="仿宋"/>
                <w:spacing w:val="-5"/>
                <w:sz w:val="24"/>
              </w:rPr>
              <w:t>长江学者</w:t>
            </w:r>
            <w:r>
              <w:rPr>
                <w:rFonts w:eastAsia="仿宋"/>
                <w:spacing w:val="-5"/>
                <w:sz w:val="24"/>
              </w:rPr>
              <w:t>”</w:t>
            </w:r>
            <w:r>
              <w:rPr>
                <w:rFonts w:eastAsia="仿宋"/>
                <w:spacing w:val="-5"/>
                <w:sz w:val="24"/>
              </w:rPr>
              <w:t>匿名评审专家、商务部电子商务司咨询专家、中国与新西兰自由贸易区协定草案咨询专家、全国国际贸易实务研究会学术委员会主任委员、中国软科学学会常务理事、</w:t>
            </w:r>
            <w:r>
              <w:rPr>
                <w:rFonts w:eastAsia="仿宋"/>
                <w:spacing w:val="-5"/>
                <w:sz w:val="24"/>
              </w:rPr>
              <w:t>SSCI</w:t>
            </w:r>
            <w:r>
              <w:rPr>
                <w:rFonts w:eastAsia="仿宋"/>
                <w:spacing w:val="-5"/>
                <w:sz w:val="24"/>
              </w:rPr>
              <w:t>期刊</w:t>
            </w:r>
            <w:r>
              <w:rPr>
                <w:rFonts w:eastAsia="仿宋"/>
                <w:spacing w:val="-5"/>
                <w:sz w:val="24"/>
              </w:rPr>
              <w:t>JDA</w:t>
            </w:r>
            <w:r>
              <w:rPr>
                <w:rFonts w:eastAsia="仿宋"/>
                <w:spacing w:val="-5"/>
                <w:sz w:val="24"/>
              </w:rPr>
              <w:t>编委等。</w:t>
            </w:r>
          </w:p>
          <w:p w14:paraId="5BA46B91"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近年来在《管理世界》、《世界经济》、</w:t>
            </w:r>
            <w:r>
              <w:rPr>
                <w:rFonts w:eastAsia="仿宋"/>
                <w:spacing w:val="-5"/>
                <w:sz w:val="24"/>
              </w:rPr>
              <w:t xml:space="preserve">International              Business Review </w:t>
            </w:r>
            <w:r>
              <w:rPr>
                <w:rFonts w:eastAsia="仿宋"/>
                <w:spacing w:val="-5"/>
                <w:sz w:val="24"/>
              </w:rPr>
              <w:t>、</w:t>
            </w:r>
            <w:r>
              <w:rPr>
                <w:rFonts w:eastAsia="仿宋"/>
                <w:spacing w:val="-5"/>
                <w:sz w:val="24"/>
              </w:rPr>
              <w:t>Management International Review</w:t>
            </w:r>
            <w:r>
              <w:rPr>
                <w:rFonts w:eastAsia="仿宋"/>
                <w:spacing w:val="-5"/>
                <w:sz w:val="24"/>
              </w:rPr>
              <w:t>等国内外核心刊物公开发表学术论文</w:t>
            </w:r>
            <w:r>
              <w:rPr>
                <w:rFonts w:eastAsia="仿宋"/>
                <w:spacing w:val="-5"/>
                <w:sz w:val="24"/>
              </w:rPr>
              <w:t>130</w:t>
            </w:r>
            <w:r>
              <w:rPr>
                <w:rFonts w:eastAsia="仿宋"/>
                <w:spacing w:val="-5"/>
                <w:sz w:val="24"/>
              </w:rPr>
              <w:t>余篇。以第一作者出版学术专著、教材共</w:t>
            </w:r>
            <w:r>
              <w:rPr>
                <w:rFonts w:eastAsia="仿宋"/>
                <w:spacing w:val="-5"/>
                <w:sz w:val="24"/>
              </w:rPr>
              <w:t>25</w:t>
            </w:r>
            <w:r>
              <w:rPr>
                <w:rFonts w:eastAsia="仿宋"/>
                <w:spacing w:val="-5"/>
                <w:sz w:val="24"/>
              </w:rPr>
              <w:t>部。主持国家自然科学基金面上项目、科技部国际合作重大项目、商务部研究项目、教育部人文社科基金课题、企业战略咨询项目和精品课建设项目等</w:t>
            </w:r>
            <w:r>
              <w:rPr>
                <w:rFonts w:eastAsia="仿宋"/>
                <w:spacing w:val="-5"/>
                <w:sz w:val="24"/>
              </w:rPr>
              <w:t>20</w:t>
            </w:r>
            <w:r>
              <w:rPr>
                <w:rFonts w:eastAsia="仿宋"/>
                <w:spacing w:val="-5"/>
                <w:sz w:val="24"/>
              </w:rPr>
              <w:t>多项。研究方向主要为战略绩效与创新、数字经济与开放式创新、新兴经济体企业国际化、跨境电子商务、智能商务与无纸贸易、挤压型发展与高等教育以及科教工程管理。</w:t>
            </w:r>
          </w:p>
          <w:p w14:paraId="4DBF8772" w14:textId="77777777" w:rsidR="001A3907" w:rsidRDefault="001A3907" w:rsidP="00E96E7B">
            <w:pPr>
              <w:spacing w:before="122" w:line="211" w:lineRule="auto"/>
              <w:ind w:firstLineChars="200" w:firstLine="460"/>
              <w:rPr>
                <w:rFonts w:eastAsia="仿宋"/>
                <w:spacing w:val="-5"/>
                <w:sz w:val="24"/>
              </w:rPr>
            </w:pPr>
          </w:p>
          <w:p w14:paraId="47BBFE39" w14:textId="77777777" w:rsidR="001A3907" w:rsidRDefault="001A3907" w:rsidP="00E96E7B">
            <w:pPr>
              <w:spacing w:before="122" w:line="211" w:lineRule="auto"/>
              <w:rPr>
                <w:rFonts w:eastAsia="仿宋"/>
                <w:spacing w:val="-5"/>
                <w:sz w:val="24"/>
              </w:rPr>
            </w:pPr>
          </w:p>
        </w:tc>
      </w:tr>
      <w:tr w:rsidR="001A3907" w14:paraId="288A739D" w14:textId="77777777" w:rsidTr="00E96E7B">
        <w:tc>
          <w:tcPr>
            <w:tcW w:w="1951" w:type="dxa"/>
          </w:tcPr>
          <w:p w14:paraId="4040F31D" w14:textId="77777777" w:rsidR="001A3907" w:rsidRDefault="001A3907" w:rsidP="00E96E7B">
            <w:pPr>
              <w:jc w:val="center"/>
              <w:rPr>
                <w:rFonts w:eastAsia="仿宋"/>
              </w:rPr>
            </w:pPr>
            <w:r>
              <w:rPr>
                <w:rFonts w:eastAsia="仿宋"/>
                <w:noProof/>
              </w:rPr>
              <w:drawing>
                <wp:inline distT="0" distB="0" distL="0" distR="0" wp14:anchorId="64328F98" wp14:editId="02BBB5A1">
                  <wp:extent cx="935355" cy="1157605"/>
                  <wp:effectExtent l="0" t="0" r="4445" b="10795"/>
                  <wp:docPr id="62" name="IM 60"/>
                  <wp:cNvGraphicFramePr/>
                  <a:graphic xmlns:a="http://schemas.openxmlformats.org/drawingml/2006/main">
                    <a:graphicData uri="http://schemas.openxmlformats.org/drawingml/2006/picture">
                      <pic:pic xmlns:pic="http://schemas.openxmlformats.org/drawingml/2006/picture">
                        <pic:nvPicPr>
                          <pic:cNvPr id="62" name="IM 60"/>
                          <pic:cNvPicPr/>
                        </pic:nvPicPr>
                        <pic:blipFill>
                          <a:blip r:embed="rId34"/>
                          <a:stretch>
                            <a:fillRect/>
                          </a:stretch>
                        </pic:blipFill>
                        <pic:spPr>
                          <a:xfrm>
                            <a:off x="0" y="0"/>
                            <a:ext cx="935888" cy="1158239"/>
                          </a:xfrm>
                          <a:prstGeom prst="rect">
                            <a:avLst/>
                          </a:prstGeom>
                        </pic:spPr>
                      </pic:pic>
                    </a:graphicData>
                  </a:graphic>
                </wp:inline>
              </w:drawing>
            </w:r>
          </w:p>
          <w:p w14:paraId="16BB819E"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周兵</w:t>
            </w:r>
          </w:p>
          <w:p w14:paraId="32685B52" w14:textId="77777777" w:rsidR="001A3907" w:rsidRDefault="001A3907" w:rsidP="00E96E7B">
            <w:pPr>
              <w:jc w:val="center"/>
              <w:rPr>
                <w:rFonts w:eastAsia="仿宋"/>
              </w:rPr>
            </w:pPr>
          </w:p>
        </w:tc>
        <w:tc>
          <w:tcPr>
            <w:tcW w:w="7199" w:type="dxa"/>
          </w:tcPr>
          <w:p w14:paraId="68843938"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现任戴尔科技集团全球副总裁，中国美国商会中国政府事务委员会主席。</w:t>
            </w:r>
          </w:p>
          <w:p w14:paraId="339410C8"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在戴尔，领导团队负责协调戴尔公司在大中华区各个业务部门同各级政府部门的合作与沟通。加入戴尔公司前，曾担任通用电气、诺华等大型跨国公司政府事务领域的高级管理职位，对外资企业在华运营有着丰富经验。曾在博鳌亚洲论坛秘书处工作多年，并担任研究院副院长，对亚洲经济贸易一体化有深入研究。曾长期在商务部工作。毕业于武汉大学和对外经济贸易大学。</w:t>
            </w:r>
          </w:p>
          <w:p w14:paraId="525490A9" w14:textId="77777777" w:rsidR="001A3907" w:rsidRDefault="001A3907" w:rsidP="00E96E7B">
            <w:pPr>
              <w:spacing w:before="122" w:line="211" w:lineRule="auto"/>
              <w:ind w:firstLineChars="200" w:firstLine="460"/>
              <w:rPr>
                <w:rFonts w:eastAsia="仿宋"/>
                <w:spacing w:val="-5"/>
                <w:sz w:val="24"/>
              </w:rPr>
            </w:pPr>
          </w:p>
          <w:p w14:paraId="113E9297" w14:textId="77777777" w:rsidR="001A3907" w:rsidRDefault="001A3907" w:rsidP="00E96E7B">
            <w:pPr>
              <w:spacing w:before="122" w:line="211" w:lineRule="auto"/>
              <w:ind w:firstLineChars="200" w:firstLine="460"/>
              <w:rPr>
                <w:rFonts w:eastAsia="仿宋"/>
                <w:spacing w:val="-5"/>
                <w:sz w:val="24"/>
              </w:rPr>
            </w:pPr>
          </w:p>
        </w:tc>
      </w:tr>
      <w:tr w:rsidR="001A3907" w14:paraId="4A43BE77" w14:textId="77777777" w:rsidTr="00E96E7B">
        <w:tc>
          <w:tcPr>
            <w:tcW w:w="1951" w:type="dxa"/>
          </w:tcPr>
          <w:p w14:paraId="62820FD2" w14:textId="77777777" w:rsidR="001A3907" w:rsidRDefault="001A3907" w:rsidP="00E96E7B">
            <w:pPr>
              <w:jc w:val="center"/>
              <w:rPr>
                <w:rFonts w:eastAsia="仿宋"/>
              </w:rPr>
            </w:pPr>
            <w:r>
              <w:rPr>
                <w:rFonts w:eastAsia="仿宋"/>
                <w:noProof/>
              </w:rPr>
              <w:drawing>
                <wp:inline distT="0" distB="0" distL="0" distR="0" wp14:anchorId="76339B2E" wp14:editId="34D52EAC">
                  <wp:extent cx="971550" cy="1179195"/>
                  <wp:effectExtent l="0" t="0" r="6350" b="1905"/>
                  <wp:docPr id="60" name="IM 58"/>
                  <wp:cNvGraphicFramePr/>
                  <a:graphic xmlns:a="http://schemas.openxmlformats.org/drawingml/2006/main">
                    <a:graphicData uri="http://schemas.openxmlformats.org/drawingml/2006/picture">
                      <pic:pic xmlns:pic="http://schemas.openxmlformats.org/drawingml/2006/picture">
                        <pic:nvPicPr>
                          <pic:cNvPr id="60" name="IM 58"/>
                          <pic:cNvPicPr/>
                        </pic:nvPicPr>
                        <pic:blipFill>
                          <a:blip r:embed="rId35">
                            <a:extLst>
                              <a:ext uri="{28A0092B-C50C-407E-A947-70E740481C1C}">
                                <a14:useLocalDpi xmlns:a14="http://schemas.microsoft.com/office/drawing/2010/main" val="0"/>
                              </a:ext>
                            </a:extLst>
                          </a:blip>
                          <a:stretch>
                            <a:fillRect/>
                          </a:stretch>
                        </pic:blipFill>
                        <pic:spPr>
                          <a:xfrm>
                            <a:off x="0" y="0"/>
                            <a:ext cx="971550" cy="1179195"/>
                          </a:xfrm>
                          <a:prstGeom prst="rect">
                            <a:avLst/>
                          </a:prstGeom>
                        </pic:spPr>
                      </pic:pic>
                    </a:graphicData>
                  </a:graphic>
                </wp:inline>
              </w:drawing>
            </w:r>
          </w:p>
          <w:p w14:paraId="32A5D790"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郝英杰</w:t>
            </w:r>
          </w:p>
          <w:p w14:paraId="1F4B74D9" w14:textId="77777777" w:rsidR="001A3907" w:rsidRDefault="001A3907" w:rsidP="00E96E7B">
            <w:pPr>
              <w:jc w:val="center"/>
              <w:rPr>
                <w:rFonts w:eastAsia="仿宋"/>
              </w:rPr>
            </w:pPr>
          </w:p>
        </w:tc>
        <w:tc>
          <w:tcPr>
            <w:tcW w:w="7199" w:type="dxa"/>
          </w:tcPr>
          <w:p w14:paraId="2CCE71E3"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博士，研究员。现任中国电力企业联合会秘书长。长期在华北电力大学工作，先后任党委副书记，副校长。</w:t>
            </w:r>
          </w:p>
          <w:p w14:paraId="06F3EF21"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长期从事高等教育管理与研究，能源战略与产业政策研究，青年创新创业教学与实践，企业诊断与企业家精神研究。全国高等学校学生信息咨询与就业指导中心专家组成员，清华大学教育研究院博士专业学位研究生合作导师。中组部选派挂职甘肃白银市委常委、副市长两年。近年关注企业进步，企业家成长，青年人才价值提升的交流与陪训。</w:t>
            </w:r>
          </w:p>
          <w:p w14:paraId="57297A69" w14:textId="77777777" w:rsidR="001A3907" w:rsidRDefault="001A3907" w:rsidP="00E96E7B">
            <w:pPr>
              <w:spacing w:before="122" w:line="211" w:lineRule="auto"/>
              <w:ind w:firstLineChars="200" w:firstLine="460"/>
              <w:rPr>
                <w:rFonts w:eastAsia="仿宋"/>
                <w:spacing w:val="-5"/>
                <w:sz w:val="24"/>
              </w:rPr>
            </w:pPr>
          </w:p>
          <w:p w14:paraId="6D49FB8A" w14:textId="77777777" w:rsidR="001A3907" w:rsidRDefault="001A3907" w:rsidP="00E96E7B">
            <w:pPr>
              <w:spacing w:before="122" w:line="211" w:lineRule="auto"/>
              <w:ind w:firstLineChars="200" w:firstLine="460"/>
              <w:rPr>
                <w:rFonts w:eastAsia="仿宋"/>
                <w:spacing w:val="-5"/>
                <w:sz w:val="24"/>
              </w:rPr>
            </w:pPr>
          </w:p>
        </w:tc>
      </w:tr>
      <w:tr w:rsidR="001A3907" w14:paraId="487E4999" w14:textId="77777777" w:rsidTr="00E96E7B">
        <w:tc>
          <w:tcPr>
            <w:tcW w:w="1951" w:type="dxa"/>
          </w:tcPr>
          <w:p w14:paraId="23EEB346" w14:textId="77777777" w:rsidR="001A3907" w:rsidRDefault="001A3907" w:rsidP="00E96E7B">
            <w:pPr>
              <w:jc w:val="center"/>
              <w:rPr>
                <w:rFonts w:eastAsia="仿宋"/>
              </w:rPr>
            </w:pPr>
            <w:r>
              <w:rPr>
                <w:rFonts w:eastAsia="仿宋"/>
                <w:noProof/>
              </w:rPr>
              <w:lastRenderedPageBreak/>
              <w:drawing>
                <wp:inline distT="0" distB="0" distL="0" distR="0" wp14:anchorId="716C49BC" wp14:editId="6255958D">
                  <wp:extent cx="899160" cy="960755"/>
                  <wp:effectExtent l="0" t="0" r="2540" b="4445"/>
                  <wp:docPr id="64" name="IM 62"/>
                  <wp:cNvGraphicFramePr/>
                  <a:graphic xmlns:a="http://schemas.openxmlformats.org/drawingml/2006/main">
                    <a:graphicData uri="http://schemas.openxmlformats.org/drawingml/2006/picture">
                      <pic:pic xmlns:pic="http://schemas.openxmlformats.org/drawingml/2006/picture">
                        <pic:nvPicPr>
                          <pic:cNvPr id="64" name="IM 62"/>
                          <pic:cNvPicPr/>
                        </pic:nvPicPr>
                        <pic:blipFill>
                          <a:blip r:embed="rId36"/>
                          <a:stretch>
                            <a:fillRect/>
                          </a:stretch>
                        </pic:blipFill>
                        <pic:spPr>
                          <a:xfrm>
                            <a:off x="0" y="0"/>
                            <a:ext cx="899541" cy="961072"/>
                          </a:xfrm>
                          <a:prstGeom prst="rect">
                            <a:avLst/>
                          </a:prstGeom>
                        </pic:spPr>
                      </pic:pic>
                    </a:graphicData>
                  </a:graphic>
                </wp:inline>
              </w:drawing>
            </w:r>
          </w:p>
          <w:p w14:paraId="17604851"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徐秀丽</w:t>
            </w:r>
          </w:p>
          <w:p w14:paraId="63C314A1" w14:textId="77777777" w:rsidR="001A3907" w:rsidRDefault="001A3907" w:rsidP="00E96E7B">
            <w:pPr>
              <w:jc w:val="center"/>
              <w:rPr>
                <w:rFonts w:eastAsia="仿宋"/>
              </w:rPr>
            </w:pPr>
          </w:p>
        </w:tc>
        <w:tc>
          <w:tcPr>
            <w:tcW w:w="7199" w:type="dxa"/>
          </w:tcPr>
          <w:p w14:paraId="4DFB5016"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现任中国农业大学国际发展与全球农业学院院长、人文与发展学院教授。</w:t>
            </w:r>
          </w:p>
          <w:p w14:paraId="3D3C2F8A"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剑桥大学发展研究中心、英国国际发展研究院、浙江大学人文高等研究院、捷克孟德尔大学访问学者，多次赴亚非拉及欧美等国家进行实地调研和交流，为相关政府部门、联合国专门机构等提供政策咨询。</w:t>
            </w:r>
          </w:p>
          <w:p w14:paraId="48F888EA"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研究和教学领域包括：国际发展理论与实践、中非合作与对外援助、</w:t>
            </w:r>
            <w:r>
              <w:rPr>
                <w:rFonts w:eastAsia="仿宋"/>
                <w:spacing w:val="-5"/>
                <w:sz w:val="24"/>
              </w:rPr>
              <w:t>“</w:t>
            </w:r>
            <w:r>
              <w:rPr>
                <w:rFonts w:eastAsia="仿宋"/>
                <w:spacing w:val="-5"/>
                <w:sz w:val="24"/>
              </w:rPr>
              <w:t>一带一路</w:t>
            </w:r>
            <w:r>
              <w:rPr>
                <w:rFonts w:eastAsia="仿宋"/>
                <w:spacing w:val="-5"/>
                <w:sz w:val="24"/>
              </w:rPr>
              <w:t>”</w:t>
            </w:r>
            <w:r>
              <w:rPr>
                <w:rFonts w:eastAsia="仿宋"/>
                <w:spacing w:val="-5"/>
                <w:sz w:val="24"/>
              </w:rPr>
              <w:t>中的发展合作和文化交流、发展思想与发展知识等，主持或参与国家社科基金、自然科学基金项目，并获得省部</w:t>
            </w:r>
            <w:r>
              <w:rPr>
                <w:rFonts w:eastAsia="仿宋"/>
                <w:spacing w:val="-5"/>
                <w:sz w:val="24"/>
              </w:rPr>
              <w:t xml:space="preserve"> </w:t>
            </w:r>
            <w:r>
              <w:rPr>
                <w:rFonts w:eastAsia="仿宋"/>
                <w:spacing w:val="-5"/>
                <w:sz w:val="24"/>
              </w:rPr>
              <w:t>级奖励，在</w:t>
            </w:r>
            <w:r>
              <w:rPr>
                <w:rFonts w:eastAsia="仿宋"/>
                <w:spacing w:val="-5"/>
                <w:sz w:val="24"/>
              </w:rPr>
              <w:t>World Development</w:t>
            </w:r>
            <w:r>
              <w:rPr>
                <w:rFonts w:eastAsia="仿宋"/>
                <w:spacing w:val="-5"/>
                <w:sz w:val="24"/>
              </w:rPr>
              <w:t>、《世界经济与政治》等国内外顶尖期刊上发表论文。她是国际发展知识平台</w:t>
            </w:r>
            <w:r>
              <w:rPr>
                <w:rFonts w:eastAsia="仿宋"/>
                <w:spacing w:val="-5"/>
                <w:sz w:val="24"/>
              </w:rPr>
              <w:t>“</w:t>
            </w:r>
            <w:r>
              <w:rPr>
                <w:rFonts w:eastAsia="仿宋"/>
                <w:spacing w:val="-5"/>
                <w:sz w:val="24"/>
              </w:rPr>
              <w:t>国际发展时报</w:t>
            </w:r>
            <w:r>
              <w:rPr>
                <w:rFonts w:eastAsia="仿宋"/>
                <w:spacing w:val="-5"/>
                <w:sz w:val="24"/>
              </w:rPr>
              <w:t xml:space="preserve"> (IDT)”</w:t>
            </w:r>
            <w:r>
              <w:rPr>
                <w:rFonts w:eastAsia="仿宋"/>
                <w:spacing w:val="-5"/>
                <w:sz w:val="24"/>
              </w:rPr>
              <w:t>的联合发起人，教授普通发展学、全球事务与发展、高级发展学、国际组织管理等课程，</w:t>
            </w:r>
            <w:r>
              <w:rPr>
                <w:rFonts w:eastAsia="仿宋"/>
                <w:spacing w:val="-5"/>
                <w:sz w:val="24"/>
              </w:rPr>
              <w:t>2018</w:t>
            </w:r>
            <w:r>
              <w:rPr>
                <w:rFonts w:eastAsia="仿宋"/>
                <w:spacing w:val="-5"/>
                <w:sz w:val="24"/>
              </w:rPr>
              <w:t>年被评为</w:t>
            </w:r>
            <w:r>
              <w:rPr>
                <w:rFonts w:eastAsia="仿宋"/>
                <w:spacing w:val="-5"/>
                <w:sz w:val="24"/>
              </w:rPr>
              <w:t>“</w:t>
            </w:r>
            <w:r>
              <w:rPr>
                <w:rFonts w:eastAsia="仿宋"/>
                <w:spacing w:val="-5"/>
                <w:sz w:val="24"/>
              </w:rPr>
              <w:t>文明之光</w:t>
            </w:r>
            <w:r>
              <w:rPr>
                <w:rFonts w:eastAsia="仿宋"/>
                <w:spacing w:val="-5"/>
                <w:sz w:val="24"/>
              </w:rPr>
              <w:t>·</w:t>
            </w:r>
            <w:r>
              <w:rPr>
                <w:rFonts w:eastAsia="仿宋"/>
                <w:spacing w:val="-5"/>
                <w:sz w:val="24"/>
              </w:rPr>
              <w:t>中国文化交流年度人物</w:t>
            </w:r>
            <w:r>
              <w:rPr>
                <w:rFonts w:eastAsia="仿宋"/>
                <w:spacing w:val="-5"/>
                <w:sz w:val="24"/>
              </w:rPr>
              <w:t>”</w:t>
            </w:r>
            <w:r>
              <w:rPr>
                <w:rFonts w:eastAsia="仿宋"/>
                <w:spacing w:val="-5"/>
                <w:sz w:val="24"/>
              </w:rPr>
              <w:t>，合作著作获得</w:t>
            </w:r>
            <w:r>
              <w:rPr>
                <w:rFonts w:eastAsia="仿宋"/>
                <w:spacing w:val="-5"/>
                <w:sz w:val="24"/>
              </w:rPr>
              <w:t>2020</w:t>
            </w:r>
            <w:r>
              <w:rPr>
                <w:rFonts w:eastAsia="仿宋"/>
                <w:spacing w:val="-5"/>
                <w:sz w:val="24"/>
              </w:rPr>
              <w:t>年度</w:t>
            </w:r>
            <w:r>
              <w:rPr>
                <w:rFonts w:eastAsia="仿宋"/>
                <w:spacing w:val="-5"/>
                <w:sz w:val="24"/>
              </w:rPr>
              <w:t>“</w:t>
            </w:r>
            <w:r>
              <w:rPr>
                <w:rFonts w:eastAsia="仿宋"/>
                <w:spacing w:val="-5"/>
                <w:sz w:val="24"/>
              </w:rPr>
              <w:t>施普林格</w:t>
            </w:r>
            <w:r>
              <w:rPr>
                <w:rFonts w:eastAsia="仿宋"/>
                <w:spacing w:val="-5"/>
                <w:sz w:val="24"/>
              </w:rPr>
              <w:t>-</w:t>
            </w:r>
            <w:r>
              <w:rPr>
                <w:rFonts w:eastAsia="仿宋"/>
                <w:spacing w:val="-5"/>
                <w:sz w:val="24"/>
              </w:rPr>
              <w:t>自然：中国新发展奖</w:t>
            </w:r>
            <w:r>
              <w:rPr>
                <w:rFonts w:eastAsia="仿宋"/>
                <w:spacing w:val="-5"/>
                <w:sz w:val="24"/>
              </w:rPr>
              <w:t>”</w:t>
            </w:r>
            <w:r>
              <w:rPr>
                <w:rFonts w:eastAsia="仿宋"/>
                <w:spacing w:val="-5"/>
                <w:sz w:val="24"/>
              </w:rPr>
              <w:t>。</w:t>
            </w:r>
          </w:p>
          <w:p w14:paraId="01A9534D" w14:textId="77777777" w:rsidR="001A3907" w:rsidRDefault="001A3907" w:rsidP="00E96E7B">
            <w:pPr>
              <w:spacing w:before="122" w:line="211" w:lineRule="auto"/>
              <w:ind w:firstLineChars="200" w:firstLine="460"/>
              <w:rPr>
                <w:rFonts w:eastAsia="仿宋"/>
                <w:spacing w:val="-5"/>
                <w:sz w:val="24"/>
              </w:rPr>
            </w:pPr>
          </w:p>
          <w:p w14:paraId="57ED5FBA" w14:textId="77777777" w:rsidR="001A3907" w:rsidRDefault="001A3907" w:rsidP="00E96E7B">
            <w:pPr>
              <w:spacing w:before="122" w:line="211" w:lineRule="auto"/>
              <w:ind w:firstLineChars="200" w:firstLine="460"/>
              <w:rPr>
                <w:rFonts w:eastAsia="仿宋"/>
                <w:spacing w:val="-5"/>
                <w:sz w:val="24"/>
              </w:rPr>
            </w:pPr>
          </w:p>
        </w:tc>
      </w:tr>
      <w:tr w:rsidR="001A3907" w14:paraId="5C24B01C" w14:textId="77777777" w:rsidTr="00E96E7B">
        <w:tc>
          <w:tcPr>
            <w:tcW w:w="1951" w:type="dxa"/>
          </w:tcPr>
          <w:p w14:paraId="2FDA4E85" w14:textId="77777777" w:rsidR="001A3907" w:rsidRDefault="001A3907" w:rsidP="00E96E7B">
            <w:pPr>
              <w:jc w:val="center"/>
              <w:rPr>
                <w:rFonts w:eastAsia="仿宋"/>
              </w:rPr>
            </w:pPr>
            <w:r>
              <w:rPr>
                <w:rFonts w:eastAsia="仿宋"/>
                <w:noProof/>
              </w:rPr>
              <w:drawing>
                <wp:inline distT="0" distB="0" distL="0" distR="0" wp14:anchorId="08571D90" wp14:editId="1115E0E7">
                  <wp:extent cx="899160" cy="965200"/>
                  <wp:effectExtent l="0" t="0" r="2540" b="0"/>
                  <wp:docPr id="65" name="IM 63"/>
                  <wp:cNvGraphicFramePr/>
                  <a:graphic xmlns:a="http://schemas.openxmlformats.org/drawingml/2006/main">
                    <a:graphicData uri="http://schemas.openxmlformats.org/drawingml/2006/picture">
                      <pic:pic xmlns:pic="http://schemas.openxmlformats.org/drawingml/2006/picture">
                        <pic:nvPicPr>
                          <pic:cNvPr id="65" name="IM 63"/>
                          <pic:cNvPicPr/>
                        </pic:nvPicPr>
                        <pic:blipFill>
                          <a:blip r:embed="rId37"/>
                          <a:stretch>
                            <a:fillRect/>
                          </a:stretch>
                        </pic:blipFill>
                        <pic:spPr>
                          <a:xfrm>
                            <a:off x="0" y="0"/>
                            <a:ext cx="899794" cy="965568"/>
                          </a:xfrm>
                          <a:prstGeom prst="rect">
                            <a:avLst/>
                          </a:prstGeom>
                        </pic:spPr>
                      </pic:pic>
                    </a:graphicData>
                  </a:graphic>
                </wp:inline>
              </w:drawing>
            </w:r>
          </w:p>
          <w:p w14:paraId="65031948"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鄂学文</w:t>
            </w:r>
          </w:p>
          <w:p w14:paraId="42EDDE9C" w14:textId="77777777" w:rsidR="001A3907" w:rsidRDefault="001A3907" w:rsidP="00E96E7B">
            <w:pPr>
              <w:jc w:val="center"/>
              <w:rPr>
                <w:rFonts w:eastAsia="仿宋"/>
              </w:rPr>
            </w:pPr>
          </w:p>
        </w:tc>
        <w:tc>
          <w:tcPr>
            <w:tcW w:w="7199" w:type="dxa"/>
          </w:tcPr>
          <w:p w14:paraId="3A81DF63"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现任中国教育国际交流协会出国留学服务分会副理事长、中泰高等教育合作联盟秘书长。</w:t>
            </w:r>
          </w:p>
          <w:p w14:paraId="2363B534"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在教育部国际司工作</w:t>
            </w:r>
            <w:r>
              <w:rPr>
                <w:rFonts w:eastAsia="仿宋"/>
                <w:spacing w:val="-5"/>
                <w:sz w:val="24"/>
              </w:rPr>
              <w:t>20</w:t>
            </w:r>
            <w:r>
              <w:rPr>
                <w:rFonts w:eastAsia="仿宋"/>
                <w:spacing w:val="-5"/>
                <w:sz w:val="24"/>
              </w:rPr>
              <w:t>余年，曾参与国家出国和来华留学生管理以及与国际组织合作项目有关政策和规定的制定和实施工作，有丰富的国际教育交流经验。曾担任教育部国际司美大处高级项目官员、来华留学生处副处长、国际组织处处长，中国驻美国洛杉矶总领事馆教育参赞，英国驻华大使馆文化教育处高级项目官员。离开教育部后曾先后担任北京泰跃教育投资管理公司总经理、北京中关村国际学校校长、北京市中关村外国语学校校长、高等教育出版社考试分社副社长兼托福</w:t>
            </w:r>
            <w:r>
              <w:rPr>
                <w:rFonts w:eastAsia="仿宋"/>
                <w:spacing w:val="-5"/>
                <w:sz w:val="24"/>
              </w:rPr>
              <w:t>-GRE</w:t>
            </w:r>
            <w:r>
              <w:rPr>
                <w:rFonts w:eastAsia="仿宋"/>
                <w:spacing w:val="-5"/>
                <w:sz w:val="24"/>
              </w:rPr>
              <w:t>考试中心主任、北京留学服务行业协会常务副会长等职务。</w:t>
            </w:r>
          </w:p>
          <w:p w14:paraId="432B565F" w14:textId="77777777" w:rsidR="001A3907" w:rsidRDefault="001A3907" w:rsidP="00E96E7B">
            <w:pPr>
              <w:spacing w:before="122" w:line="211" w:lineRule="auto"/>
              <w:ind w:firstLineChars="200" w:firstLine="460"/>
              <w:rPr>
                <w:rFonts w:eastAsia="仿宋"/>
                <w:spacing w:val="-5"/>
                <w:sz w:val="24"/>
              </w:rPr>
            </w:pPr>
          </w:p>
          <w:p w14:paraId="709D431D" w14:textId="77777777" w:rsidR="001A3907" w:rsidRDefault="001A3907" w:rsidP="00E96E7B">
            <w:pPr>
              <w:spacing w:before="122" w:line="211" w:lineRule="auto"/>
              <w:ind w:firstLineChars="200" w:firstLine="460"/>
              <w:rPr>
                <w:rFonts w:eastAsia="仿宋"/>
                <w:spacing w:val="-5"/>
                <w:sz w:val="24"/>
              </w:rPr>
            </w:pPr>
          </w:p>
        </w:tc>
      </w:tr>
      <w:tr w:rsidR="001A3907" w14:paraId="4ACA8279" w14:textId="77777777" w:rsidTr="00E96E7B">
        <w:tc>
          <w:tcPr>
            <w:tcW w:w="1951" w:type="dxa"/>
          </w:tcPr>
          <w:p w14:paraId="068516B0" w14:textId="77777777" w:rsidR="001A3907" w:rsidRDefault="001A3907" w:rsidP="00E96E7B">
            <w:pPr>
              <w:spacing w:before="122" w:line="211" w:lineRule="auto"/>
              <w:jc w:val="center"/>
              <w:rPr>
                <w:rFonts w:eastAsia="仿宋"/>
                <w:b/>
                <w:bCs/>
                <w:spacing w:val="-5"/>
                <w:sz w:val="32"/>
                <w:szCs w:val="32"/>
              </w:rPr>
            </w:pPr>
            <w:r>
              <w:rPr>
                <w:rFonts w:eastAsia="仿宋"/>
                <w:noProof/>
              </w:rPr>
              <w:drawing>
                <wp:inline distT="0" distB="0" distL="0" distR="0" wp14:anchorId="0F61AB41" wp14:editId="30F38BF8">
                  <wp:extent cx="899795" cy="1025525"/>
                  <wp:effectExtent l="0" t="0" r="1905" b="3175"/>
                  <wp:docPr id="63" name="IM 61"/>
                  <wp:cNvGraphicFramePr/>
                  <a:graphic xmlns:a="http://schemas.openxmlformats.org/drawingml/2006/main">
                    <a:graphicData uri="http://schemas.openxmlformats.org/drawingml/2006/picture">
                      <pic:pic xmlns:pic="http://schemas.openxmlformats.org/drawingml/2006/picture">
                        <pic:nvPicPr>
                          <pic:cNvPr id="63" name="IM 61"/>
                          <pic:cNvPicPr/>
                        </pic:nvPicPr>
                        <pic:blipFill>
                          <a:blip r:embed="rId38">
                            <a:extLst>
                              <a:ext uri="{28A0092B-C50C-407E-A947-70E740481C1C}">
                                <a14:useLocalDpi xmlns:a14="http://schemas.microsoft.com/office/drawing/2010/main" val="0"/>
                              </a:ext>
                            </a:extLst>
                          </a:blip>
                          <a:stretch>
                            <a:fillRect/>
                          </a:stretch>
                        </pic:blipFill>
                        <pic:spPr>
                          <a:xfrm>
                            <a:off x="0" y="0"/>
                            <a:ext cx="899795" cy="1025525"/>
                          </a:xfrm>
                          <a:prstGeom prst="rect">
                            <a:avLst/>
                          </a:prstGeom>
                        </pic:spPr>
                      </pic:pic>
                    </a:graphicData>
                  </a:graphic>
                </wp:inline>
              </w:drawing>
            </w:r>
            <w:r>
              <w:rPr>
                <w:rFonts w:eastAsia="仿宋"/>
                <w:b/>
                <w:bCs/>
                <w:spacing w:val="-5"/>
                <w:sz w:val="32"/>
                <w:szCs w:val="32"/>
              </w:rPr>
              <w:t>董建红</w:t>
            </w:r>
          </w:p>
          <w:p w14:paraId="3AC422B9" w14:textId="77777777" w:rsidR="001A3907" w:rsidRDefault="001A3907" w:rsidP="00E96E7B">
            <w:pPr>
              <w:jc w:val="center"/>
              <w:rPr>
                <w:rFonts w:eastAsia="仿宋"/>
              </w:rPr>
            </w:pPr>
          </w:p>
        </w:tc>
        <w:tc>
          <w:tcPr>
            <w:tcW w:w="7199" w:type="dxa"/>
          </w:tcPr>
          <w:p w14:paraId="1174E34F"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lastRenderedPageBreak/>
              <w:t>现任中国联合国教科文组织全国委员会咨询专家。专职从事联合国教科文组织工作长达</w:t>
            </w:r>
            <w:r>
              <w:rPr>
                <w:rFonts w:eastAsia="仿宋"/>
                <w:spacing w:val="-5"/>
                <w:sz w:val="24"/>
              </w:rPr>
              <w:t>40</w:t>
            </w:r>
            <w:r>
              <w:rPr>
                <w:rFonts w:eastAsia="仿宋"/>
                <w:spacing w:val="-5"/>
                <w:sz w:val="24"/>
              </w:rPr>
              <w:t>余年。</w:t>
            </w:r>
          </w:p>
          <w:p w14:paraId="4C4107D8"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曾任联合国教科文组织教育部</w:t>
            </w:r>
            <w:proofErr w:type="gramStart"/>
            <w:r>
              <w:rPr>
                <w:rFonts w:eastAsia="仿宋"/>
                <w:spacing w:val="-5"/>
                <w:sz w:val="24"/>
              </w:rPr>
              <w:t>门中国</w:t>
            </w:r>
            <w:proofErr w:type="gramEnd"/>
            <w:r>
              <w:rPr>
                <w:rFonts w:eastAsia="仿宋"/>
                <w:spacing w:val="-5"/>
                <w:sz w:val="24"/>
              </w:rPr>
              <w:t>信托基金项目主任、中国联合国教科文组织全国委员会秘书处教育处处长、中国常驻联合国教科文组织代表团一等秘书等职。还曾担任联合国教科文组织</w:t>
            </w:r>
            <w:r>
              <w:rPr>
                <w:rFonts w:eastAsia="仿宋"/>
                <w:spacing w:val="-5"/>
                <w:sz w:val="24"/>
              </w:rPr>
              <w:t>“</w:t>
            </w:r>
            <w:r>
              <w:rPr>
                <w:rFonts w:eastAsia="仿宋"/>
                <w:spacing w:val="-5"/>
                <w:sz w:val="24"/>
              </w:rPr>
              <w:t>孔子国际教育奖</w:t>
            </w:r>
            <w:r>
              <w:rPr>
                <w:rFonts w:eastAsia="仿宋"/>
                <w:spacing w:val="-5"/>
                <w:sz w:val="24"/>
              </w:rPr>
              <w:t>”</w:t>
            </w:r>
            <w:r>
              <w:rPr>
                <w:rFonts w:eastAsia="仿宋"/>
                <w:spacing w:val="-5"/>
                <w:sz w:val="24"/>
              </w:rPr>
              <w:t>评审委员会委员、联合国教科文组织女童和妇女教育奖评审委员会委员。</w:t>
            </w:r>
          </w:p>
          <w:p w14:paraId="75D6C182" w14:textId="77777777" w:rsidR="001A3907" w:rsidRDefault="001A3907" w:rsidP="00E96E7B">
            <w:pPr>
              <w:spacing w:before="122" w:line="211" w:lineRule="auto"/>
              <w:ind w:firstLineChars="200" w:firstLine="460"/>
              <w:rPr>
                <w:rFonts w:eastAsia="仿宋"/>
                <w:spacing w:val="-5"/>
                <w:sz w:val="24"/>
              </w:rPr>
            </w:pPr>
          </w:p>
        </w:tc>
      </w:tr>
      <w:tr w:rsidR="001A3907" w14:paraId="6C1BC8AF" w14:textId="77777777" w:rsidTr="00E96E7B">
        <w:tc>
          <w:tcPr>
            <w:tcW w:w="1951" w:type="dxa"/>
          </w:tcPr>
          <w:p w14:paraId="55FC4BAD" w14:textId="77777777" w:rsidR="001A3907" w:rsidRDefault="001A3907" w:rsidP="00E96E7B">
            <w:pPr>
              <w:jc w:val="center"/>
              <w:rPr>
                <w:rFonts w:eastAsia="仿宋"/>
              </w:rPr>
            </w:pPr>
            <w:r>
              <w:rPr>
                <w:rFonts w:eastAsia="仿宋"/>
                <w:noProof/>
              </w:rPr>
              <w:drawing>
                <wp:inline distT="0" distB="0" distL="0" distR="0" wp14:anchorId="0A4D7B25" wp14:editId="5979E9F2">
                  <wp:extent cx="899160" cy="1022985"/>
                  <wp:effectExtent l="0" t="0" r="2540" b="5715"/>
                  <wp:docPr id="66" name="IM 64"/>
                  <wp:cNvGraphicFramePr/>
                  <a:graphic xmlns:a="http://schemas.openxmlformats.org/drawingml/2006/main">
                    <a:graphicData uri="http://schemas.openxmlformats.org/drawingml/2006/picture">
                      <pic:pic xmlns:pic="http://schemas.openxmlformats.org/drawingml/2006/picture">
                        <pic:nvPicPr>
                          <pic:cNvPr id="66" name="IM 64"/>
                          <pic:cNvPicPr/>
                        </pic:nvPicPr>
                        <pic:blipFill>
                          <a:blip r:embed="rId39"/>
                          <a:stretch>
                            <a:fillRect/>
                          </a:stretch>
                        </pic:blipFill>
                        <pic:spPr>
                          <a:xfrm>
                            <a:off x="0" y="0"/>
                            <a:ext cx="899794" cy="1023036"/>
                          </a:xfrm>
                          <a:prstGeom prst="rect">
                            <a:avLst/>
                          </a:prstGeom>
                        </pic:spPr>
                      </pic:pic>
                    </a:graphicData>
                  </a:graphic>
                </wp:inline>
              </w:drawing>
            </w:r>
          </w:p>
          <w:p w14:paraId="4AEFFF05"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韩群力</w:t>
            </w:r>
          </w:p>
          <w:p w14:paraId="74172E1E" w14:textId="77777777" w:rsidR="001A3907" w:rsidRDefault="001A3907" w:rsidP="00E96E7B">
            <w:pPr>
              <w:jc w:val="center"/>
              <w:rPr>
                <w:rFonts w:eastAsia="仿宋"/>
              </w:rPr>
            </w:pPr>
          </w:p>
        </w:tc>
        <w:tc>
          <w:tcPr>
            <w:tcW w:w="7199" w:type="dxa"/>
          </w:tcPr>
          <w:p w14:paraId="385123CB"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现任国际科学理事会</w:t>
            </w:r>
            <w:r>
              <w:rPr>
                <w:rFonts w:eastAsia="仿宋"/>
                <w:spacing w:val="-5"/>
                <w:sz w:val="24"/>
              </w:rPr>
              <w:t>(ISC)</w:t>
            </w:r>
            <w:r>
              <w:rPr>
                <w:rFonts w:eastAsia="仿宋"/>
                <w:spacing w:val="-5"/>
                <w:sz w:val="24"/>
              </w:rPr>
              <w:t>和联合国</w:t>
            </w:r>
            <w:proofErr w:type="gramStart"/>
            <w:r>
              <w:rPr>
                <w:rFonts w:eastAsia="仿宋"/>
                <w:spacing w:val="-5"/>
                <w:sz w:val="24"/>
              </w:rPr>
              <w:t>减灾办</w:t>
            </w:r>
            <w:proofErr w:type="gramEnd"/>
            <w:r>
              <w:rPr>
                <w:rFonts w:eastAsia="仿宋"/>
                <w:spacing w:val="-5"/>
                <w:sz w:val="24"/>
              </w:rPr>
              <w:t>(UNDRR)</w:t>
            </w:r>
            <w:r>
              <w:rPr>
                <w:rFonts w:eastAsia="仿宋"/>
                <w:spacing w:val="-5"/>
                <w:sz w:val="24"/>
              </w:rPr>
              <w:t>联合发起的灾害风险综合研究</w:t>
            </w:r>
            <w:r>
              <w:rPr>
                <w:rFonts w:eastAsia="仿宋"/>
                <w:spacing w:val="-5"/>
                <w:sz w:val="24"/>
              </w:rPr>
              <w:t>(IRDR)</w:t>
            </w:r>
            <w:r>
              <w:rPr>
                <w:rFonts w:eastAsia="仿宋"/>
                <w:spacing w:val="-5"/>
                <w:sz w:val="24"/>
              </w:rPr>
              <w:t>国际计划办公室执行主任、中国可持续发展大数据国际研究中心特聘研究员。</w:t>
            </w:r>
          </w:p>
          <w:p w14:paraId="1BD6F5FE"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1989</w:t>
            </w:r>
            <w:r>
              <w:rPr>
                <w:rFonts w:eastAsia="仿宋"/>
                <w:spacing w:val="-5"/>
                <w:sz w:val="24"/>
              </w:rPr>
              <w:t>年至</w:t>
            </w:r>
            <w:r>
              <w:rPr>
                <w:rFonts w:eastAsia="仿宋"/>
                <w:spacing w:val="-5"/>
                <w:sz w:val="24"/>
              </w:rPr>
              <w:t>2017</w:t>
            </w:r>
            <w:r>
              <w:rPr>
                <w:rFonts w:eastAsia="仿宋"/>
                <w:spacing w:val="-5"/>
                <w:sz w:val="24"/>
              </w:rPr>
              <w:t>年，就职于联合国教科文组织</w:t>
            </w:r>
            <w:r>
              <w:rPr>
                <w:rFonts w:eastAsia="仿宋"/>
                <w:spacing w:val="-5"/>
                <w:sz w:val="24"/>
              </w:rPr>
              <w:t>(UNESCO)</w:t>
            </w:r>
            <w:r>
              <w:rPr>
                <w:rFonts w:eastAsia="仿宋"/>
                <w:spacing w:val="-5"/>
                <w:sz w:val="24"/>
              </w:rPr>
              <w:t>，历任自然科学部门项目专家，亚太地区环境科学高级专家，阿富汗、巴基斯坦、伊朗和土库曼斯坦分区办事处主任和驻伊朗与土库曼斯坦代表，自然科学部门执行办公室主任，生态地学部门主任和政府间人与生物圈</w:t>
            </w:r>
            <w:r>
              <w:rPr>
                <w:rFonts w:eastAsia="仿宋"/>
                <w:spacing w:val="-5"/>
                <w:sz w:val="24"/>
              </w:rPr>
              <w:t>(UNESCO-MAB)</w:t>
            </w:r>
            <w:r>
              <w:rPr>
                <w:rFonts w:eastAsia="仿宋"/>
                <w:spacing w:val="-5"/>
                <w:sz w:val="24"/>
              </w:rPr>
              <w:t>科学计划秘书长。曾参加</w:t>
            </w:r>
            <w:r>
              <w:rPr>
                <w:rFonts w:eastAsia="仿宋"/>
                <w:spacing w:val="-5"/>
                <w:sz w:val="24"/>
              </w:rPr>
              <w:t>UN</w:t>
            </w:r>
            <w:r>
              <w:rPr>
                <w:rFonts w:eastAsia="仿宋"/>
                <w:spacing w:val="-5"/>
                <w:sz w:val="24"/>
              </w:rPr>
              <w:t>重大自然灾害</w:t>
            </w:r>
            <w:proofErr w:type="gramStart"/>
            <w:r>
              <w:rPr>
                <w:rFonts w:eastAsia="仿宋"/>
                <w:spacing w:val="-5"/>
                <w:sz w:val="24"/>
              </w:rPr>
              <w:t>应灾联合</w:t>
            </w:r>
            <w:proofErr w:type="gramEnd"/>
            <w:r>
              <w:rPr>
                <w:rFonts w:eastAsia="仿宋"/>
                <w:spacing w:val="-5"/>
                <w:sz w:val="24"/>
              </w:rPr>
              <w:t>行动和</w:t>
            </w:r>
            <w:r>
              <w:rPr>
                <w:rFonts w:eastAsia="仿宋"/>
                <w:spacing w:val="-5"/>
                <w:sz w:val="24"/>
              </w:rPr>
              <w:t>UN</w:t>
            </w:r>
            <w:r>
              <w:rPr>
                <w:rFonts w:eastAsia="仿宋"/>
                <w:spacing w:val="-5"/>
                <w:sz w:val="24"/>
              </w:rPr>
              <w:t>国家发展协助框架的制定</w:t>
            </w:r>
            <w:r>
              <w:rPr>
                <w:rFonts w:eastAsia="仿宋"/>
                <w:spacing w:val="-5"/>
                <w:sz w:val="24"/>
              </w:rPr>
              <w:t>(UNDAF)</w:t>
            </w:r>
            <w:r>
              <w:rPr>
                <w:rFonts w:eastAsia="仿宋"/>
                <w:spacing w:val="-5"/>
                <w:sz w:val="24"/>
              </w:rPr>
              <w:t>。在</w:t>
            </w:r>
            <w:r>
              <w:rPr>
                <w:rFonts w:eastAsia="仿宋"/>
                <w:spacing w:val="-5"/>
                <w:sz w:val="24"/>
              </w:rPr>
              <w:t>UNESCO</w:t>
            </w:r>
            <w:r>
              <w:rPr>
                <w:rFonts w:eastAsia="仿宋"/>
                <w:spacing w:val="-5"/>
                <w:sz w:val="24"/>
              </w:rPr>
              <w:t>任职之前，在中国科学院自然资源综合考察委员会工作，作为主要研究人员参加过新疆和黄土高原的大型综合科学考察项目。</w:t>
            </w:r>
          </w:p>
          <w:p w14:paraId="20A7E38C" w14:textId="77777777" w:rsidR="001A3907" w:rsidRDefault="001A3907" w:rsidP="00E96E7B">
            <w:pPr>
              <w:spacing w:before="122" w:line="211" w:lineRule="auto"/>
              <w:ind w:firstLineChars="200" w:firstLine="460"/>
              <w:rPr>
                <w:rFonts w:eastAsia="仿宋"/>
                <w:spacing w:val="-5"/>
                <w:sz w:val="24"/>
              </w:rPr>
            </w:pPr>
          </w:p>
          <w:p w14:paraId="63D13644" w14:textId="77777777" w:rsidR="001A3907" w:rsidRDefault="001A3907" w:rsidP="00E96E7B">
            <w:pPr>
              <w:spacing w:before="122" w:line="211" w:lineRule="auto"/>
              <w:ind w:firstLineChars="200" w:firstLine="460"/>
              <w:rPr>
                <w:rFonts w:eastAsia="仿宋"/>
                <w:spacing w:val="-5"/>
                <w:sz w:val="24"/>
              </w:rPr>
            </w:pPr>
          </w:p>
        </w:tc>
      </w:tr>
      <w:tr w:rsidR="001A3907" w14:paraId="6223E47B" w14:textId="77777777" w:rsidTr="00E96E7B">
        <w:tc>
          <w:tcPr>
            <w:tcW w:w="1951" w:type="dxa"/>
          </w:tcPr>
          <w:p w14:paraId="00EED6B1" w14:textId="77777777" w:rsidR="001A3907" w:rsidRDefault="001A3907" w:rsidP="00E96E7B">
            <w:pPr>
              <w:jc w:val="center"/>
              <w:rPr>
                <w:rFonts w:eastAsia="仿宋"/>
              </w:rPr>
            </w:pPr>
            <w:r>
              <w:rPr>
                <w:rFonts w:eastAsia="仿宋"/>
                <w:noProof/>
              </w:rPr>
              <w:drawing>
                <wp:inline distT="0" distB="0" distL="0" distR="0" wp14:anchorId="3510C8E6" wp14:editId="5FF7ED2E">
                  <wp:extent cx="899160" cy="1346835"/>
                  <wp:effectExtent l="0" t="0" r="2540" b="12065"/>
                  <wp:docPr id="67" name="IM 65"/>
                  <wp:cNvGraphicFramePr/>
                  <a:graphic xmlns:a="http://schemas.openxmlformats.org/drawingml/2006/main">
                    <a:graphicData uri="http://schemas.openxmlformats.org/drawingml/2006/picture">
                      <pic:pic xmlns:pic="http://schemas.openxmlformats.org/drawingml/2006/picture">
                        <pic:nvPicPr>
                          <pic:cNvPr id="67" name="IM 65"/>
                          <pic:cNvPicPr/>
                        </pic:nvPicPr>
                        <pic:blipFill>
                          <a:blip r:embed="rId40"/>
                          <a:stretch>
                            <a:fillRect/>
                          </a:stretch>
                        </pic:blipFill>
                        <pic:spPr>
                          <a:xfrm>
                            <a:off x="0" y="0"/>
                            <a:ext cx="899794" cy="1347216"/>
                          </a:xfrm>
                          <a:prstGeom prst="rect">
                            <a:avLst/>
                          </a:prstGeom>
                        </pic:spPr>
                      </pic:pic>
                    </a:graphicData>
                  </a:graphic>
                </wp:inline>
              </w:drawing>
            </w:r>
          </w:p>
          <w:p w14:paraId="65AEF42E"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谢</w:t>
            </w:r>
            <w:proofErr w:type="gramStart"/>
            <w:r>
              <w:rPr>
                <w:rFonts w:eastAsia="仿宋"/>
                <w:b/>
                <w:bCs/>
                <w:spacing w:val="-5"/>
                <w:sz w:val="32"/>
                <w:szCs w:val="32"/>
              </w:rPr>
              <w:t>喆</w:t>
            </w:r>
            <w:proofErr w:type="gramEnd"/>
            <w:r>
              <w:rPr>
                <w:rFonts w:eastAsia="仿宋"/>
                <w:b/>
                <w:bCs/>
                <w:spacing w:val="-5"/>
                <w:sz w:val="32"/>
                <w:szCs w:val="32"/>
              </w:rPr>
              <w:t>平</w:t>
            </w:r>
          </w:p>
          <w:p w14:paraId="03DA652D" w14:textId="77777777" w:rsidR="001A3907" w:rsidRDefault="001A3907" w:rsidP="00E96E7B">
            <w:pPr>
              <w:jc w:val="center"/>
              <w:rPr>
                <w:rFonts w:eastAsia="仿宋"/>
              </w:rPr>
            </w:pPr>
          </w:p>
        </w:tc>
        <w:tc>
          <w:tcPr>
            <w:tcW w:w="7199" w:type="dxa"/>
          </w:tcPr>
          <w:p w14:paraId="6C6833D4"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中国人民大学政治学博士，伦敦政治经济学院访问学者，现任清华大学教育研究院副研究员、清华大学政策研究室副主任</w:t>
            </w:r>
            <w:r>
              <w:rPr>
                <w:rFonts w:eastAsia="仿宋"/>
                <w:spacing w:val="-5"/>
                <w:sz w:val="24"/>
              </w:rPr>
              <w:t>(</w:t>
            </w:r>
            <w:r>
              <w:rPr>
                <w:rFonts w:eastAsia="仿宋"/>
                <w:spacing w:val="-5"/>
                <w:sz w:val="24"/>
              </w:rPr>
              <w:t>挂职</w:t>
            </w:r>
            <w:r>
              <w:rPr>
                <w:rFonts w:eastAsia="仿宋"/>
                <w:spacing w:val="-5"/>
                <w:sz w:val="24"/>
              </w:rPr>
              <w:t>)</w:t>
            </w:r>
            <w:r>
              <w:rPr>
                <w:rFonts w:eastAsia="仿宋"/>
                <w:spacing w:val="-5"/>
                <w:sz w:val="24"/>
              </w:rPr>
              <w:t>、清华大学中国</w:t>
            </w:r>
            <w:r>
              <w:rPr>
                <w:rFonts w:eastAsia="仿宋"/>
                <w:spacing w:val="-5"/>
                <w:sz w:val="24"/>
              </w:rPr>
              <w:t>-</w:t>
            </w:r>
            <w:r>
              <w:rPr>
                <w:rFonts w:eastAsia="仿宋"/>
                <w:spacing w:val="-5"/>
                <w:sz w:val="24"/>
              </w:rPr>
              <w:t>非洲领导力发展中心秘书长、清华大学综合改革专家组成员、清华大学本科教学改革专家组成员，丹麦奥尔堡大学</w:t>
            </w:r>
            <w:proofErr w:type="gramStart"/>
            <w:r>
              <w:rPr>
                <w:rFonts w:eastAsia="仿宋"/>
                <w:spacing w:val="-5"/>
                <w:sz w:val="24"/>
              </w:rPr>
              <w:t>基于问题</w:t>
            </w:r>
            <w:proofErr w:type="gramEnd"/>
            <w:r>
              <w:rPr>
                <w:rFonts w:eastAsia="仿宋"/>
                <w:spacing w:val="-5"/>
                <w:sz w:val="24"/>
              </w:rPr>
              <w:t>的学习</w:t>
            </w:r>
            <w:r>
              <w:rPr>
                <w:rFonts w:eastAsia="仿宋"/>
                <w:spacing w:val="-5"/>
                <w:sz w:val="24"/>
              </w:rPr>
              <w:t>(PBL)</w:t>
            </w:r>
            <w:r>
              <w:rPr>
                <w:rFonts w:eastAsia="仿宋"/>
                <w:spacing w:val="-5"/>
                <w:sz w:val="24"/>
              </w:rPr>
              <w:t>中心理事，中国联合国教科文组织全国委员会专家委员会成员、联合国教科文组织女童与妇女教育奖国际评委、联合国教科文组织扫盲奖国际评委。</w:t>
            </w:r>
          </w:p>
          <w:p w14:paraId="74994CF7"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代表作：《世界著名大学校长清华访谈录》</w:t>
            </w:r>
            <w:r>
              <w:rPr>
                <w:rFonts w:eastAsia="仿宋"/>
                <w:spacing w:val="-5"/>
                <w:sz w:val="24"/>
              </w:rPr>
              <w:t>(</w:t>
            </w:r>
            <w:r>
              <w:rPr>
                <w:rFonts w:eastAsia="仿宋"/>
                <w:spacing w:val="-5"/>
                <w:sz w:val="24"/>
              </w:rPr>
              <w:t>人民出版社，</w:t>
            </w:r>
            <w:r>
              <w:rPr>
                <w:rFonts w:eastAsia="仿宋"/>
                <w:spacing w:val="-5"/>
                <w:sz w:val="24"/>
              </w:rPr>
              <w:t xml:space="preserve">  2021 )</w:t>
            </w:r>
            <w:r>
              <w:rPr>
                <w:rFonts w:eastAsia="仿宋"/>
                <w:spacing w:val="-5"/>
                <w:sz w:val="24"/>
              </w:rPr>
              <w:t>《</w:t>
            </w:r>
            <w:r>
              <w:rPr>
                <w:rFonts w:eastAsia="仿宋"/>
                <w:spacing w:val="-5"/>
                <w:sz w:val="24"/>
              </w:rPr>
              <w:t>Global University President Leadership: Insights on Higher  Education Futures</w:t>
            </w:r>
            <w:r>
              <w:rPr>
                <w:rFonts w:eastAsia="仿宋"/>
                <w:spacing w:val="-5"/>
                <w:sz w:val="24"/>
              </w:rPr>
              <w:t>》</w:t>
            </w:r>
            <w:r>
              <w:rPr>
                <w:rFonts w:eastAsia="仿宋"/>
                <w:spacing w:val="-5"/>
                <w:sz w:val="24"/>
              </w:rPr>
              <w:t xml:space="preserve">(Routledge </w:t>
            </w:r>
            <w:r>
              <w:rPr>
                <w:rFonts w:eastAsia="仿宋"/>
                <w:spacing w:val="-5"/>
                <w:sz w:val="24"/>
              </w:rPr>
              <w:t>，</w:t>
            </w:r>
            <w:r>
              <w:rPr>
                <w:rFonts w:eastAsia="仿宋"/>
                <w:spacing w:val="-5"/>
                <w:sz w:val="24"/>
              </w:rPr>
              <w:t xml:space="preserve">2021)  </w:t>
            </w:r>
            <w:r>
              <w:rPr>
                <w:rFonts w:eastAsia="仿宋"/>
                <w:spacing w:val="-5"/>
                <w:sz w:val="24"/>
              </w:rPr>
              <w:t>《全球治理中的中国与联合</w:t>
            </w:r>
            <w:r>
              <w:rPr>
                <w:rFonts w:eastAsia="仿宋"/>
                <w:spacing w:val="-5"/>
                <w:sz w:val="24"/>
              </w:rPr>
              <w:t xml:space="preserve"> </w:t>
            </w:r>
            <w:r>
              <w:rPr>
                <w:rFonts w:eastAsia="仿宋"/>
                <w:spacing w:val="-5"/>
                <w:sz w:val="24"/>
              </w:rPr>
              <w:t>国教科文组织》</w:t>
            </w:r>
            <w:r>
              <w:rPr>
                <w:rFonts w:eastAsia="仿宋"/>
                <w:spacing w:val="-5"/>
                <w:sz w:val="24"/>
              </w:rPr>
              <w:t>(</w:t>
            </w:r>
            <w:r>
              <w:rPr>
                <w:rFonts w:eastAsia="仿宋"/>
                <w:spacing w:val="-5"/>
                <w:sz w:val="24"/>
              </w:rPr>
              <w:t>商务印书馆，</w:t>
            </w:r>
            <w:r>
              <w:rPr>
                <w:rFonts w:eastAsia="仿宋"/>
                <w:spacing w:val="-5"/>
                <w:sz w:val="24"/>
              </w:rPr>
              <w:t xml:space="preserve">  2021 )</w:t>
            </w:r>
            <w:r>
              <w:rPr>
                <w:rFonts w:eastAsia="仿宋"/>
                <w:spacing w:val="-5"/>
                <w:sz w:val="24"/>
              </w:rPr>
              <w:t>《</w:t>
            </w:r>
            <w:proofErr w:type="spellStart"/>
            <w:r>
              <w:rPr>
                <w:rFonts w:eastAsia="仿宋"/>
                <w:spacing w:val="-5"/>
                <w:sz w:val="24"/>
              </w:rPr>
              <w:t>Chinaand</w:t>
            </w:r>
            <w:proofErr w:type="spellEnd"/>
            <w:r>
              <w:rPr>
                <w:rFonts w:eastAsia="仿宋"/>
                <w:spacing w:val="-5"/>
                <w:sz w:val="24"/>
              </w:rPr>
              <w:t xml:space="preserve"> Europe on the  New Silk Road: Connecting Universities Across Eurasia</w:t>
            </w:r>
            <w:r>
              <w:rPr>
                <w:rFonts w:eastAsia="仿宋"/>
                <w:spacing w:val="-5"/>
                <w:sz w:val="24"/>
              </w:rPr>
              <w:t>》</w:t>
            </w:r>
            <w:r>
              <w:rPr>
                <w:rFonts w:eastAsia="仿宋"/>
                <w:spacing w:val="-5"/>
                <w:sz w:val="24"/>
              </w:rPr>
              <w:t xml:space="preserve">(Oxford University Press </w:t>
            </w:r>
            <w:r>
              <w:rPr>
                <w:rFonts w:eastAsia="仿宋"/>
                <w:spacing w:val="-5"/>
                <w:sz w:val="24"/>
              </w:rPr>
              <w:t>，</w:t>
            </w:r>
            <w:r>
              <w:rPr>
                <w:rFonts w:eastAsia="仿宋"/>
                <w:spacing w:val="-5"/>
                <w:sz w:val="24"/>
              </w:rPr>
              <w:t>2020 )</w:t>
            </w:r>
            <w:r>
              <w:rPr>
                <w:rFonts w:eastAsia="仿宋"/>
                <w:spacing w:val="-5"/>
                <w:sz w:val="24"/>
              </w:rPr>
              <w:t>《国际教育规则》</w:t>
            </w:r>
            <w:r>
              <w:rPr>
                <w:rFonts w:eastAsia="仿宋"/>
                <w:spacing w:val="-5"/>
                <w:sz w:val="24"/>
              </w:rPr>
              <w:t>(</w:t>
            </w:r>
            <w:r>
              <w:rPr>
                <w:rFonts w:eastAsia="仿宋"/>
                <w:spacing w:val="-5"/>
                <w:sz w:val="24"/>
              </w:rPr>
              <w:t>教育科学出版社，</w:t>
            </w:r>
            <w:r>
              <w:rPr>
                <w:rFonts w:eastAsia="仿宋"/>
                <w:spacing w:val="-5"/>
                <w:sz w:val="24"/>
              </w:rPr>
              <w:t>2017)</w:t>
            </w:r>
            <w:r>
              <w:rPr>
                <w:rFonts w:eastAsia="仿宋"/>
                <w:spacing w:val="-5"/>
                <w:sz w:val="24"/>
              </w:rPr>
              <w:t>。</w:t>
            </w:r>
          </w:p>
          <w:p w14:paraId="382A90CC" w14:textId="77777777" w:rsidR="001A3907" w:rsidRDefault="001A3907" w:rsidP="00E96E7B">
            <w:pPr>
              <w:spacing w:before="122" w:line="211" w:lineRule="auto"/>
              <w:ind w:firstLineChars="200" w:firstLine="460"/>
              <w:rPr>
                <w:rFonts w:eastAsia="仿宋"/>
                <w:spacing w:val="-5"/>
                <w:sz w:val="24"/>
              </w:rPr>
            </w:pPr>
          </w:p>
          <w:p w14:paraId="5401BFB2" w14:textId="77777777" w:rsidR="001A3907" w:rsidRDefault="001A3907" w:rsidP="00E96E7B">
            <w:pPr>
              <w:spacing w:before="122" w:line="211" w:lineRule="auto"/>
              <w:ind w:firstLineChars="200" w:firstLine="460"/>
              <w:rPr>
                <w:rFonts w:eastAsia="仿宋"/>
                <w:spacing w:val="-5"/>
                <w:sz w:val="24"/>
              </w:rPr>
            </w:pPr>
          </w:p>
        </w:tc>
      </w:tr>
      <w:tr w:rsidR="001A3907" w14:paraId="54A45B92" w14:textId="77777777" w:rsidTr="00E96E7B">
        <w:tc>
          <w:tcPr>
            <w:tcW w:w="1951" w:type="dxa"/>
          </w:tcPr>
          <w:p w14:paraId="16013434" w14:textId="77777777" w:rsidR="001A3907" w:rsidRDefault="001A3907" w:rsidP="00E96E7B">
            <w:pPr>
              <w:jc w:val="center"/>
              <w:rPr>
                <w:rFonts w:eastAsia="仿宋"/>
              </w:rPr>
            </w:pPr>
            <w:r>
              <w:rPr>
                <w:rFonts w:eastAsia="仿宋"/>
                <w:noProof/>
              </w:rPr>
              <w:drawing>
                <wp:inline distT="0" distB="0" distL="0" distR="0" wp14:anchorId="4552DE72" wp14:editId="172C8200">
                  <wp:extent cx="899795" cy="946785"/>
                  <wp:effectExtent l="0" t="0" r="1905" b="5715"/>
                  <wp:docPr id="69" name="IM 68"/>
                  <wp:cNvGraphicFramePr/>
                  <a:graphic xmlns:a="http://schemas.openxmlformats.org/drawingml/2006/main">
                    <a:graphicData uri="http://schemas.openxmlformats.org/drawingml/2006/picture">
                      <pic:pic xmlns:pic="http://schemas.openxmlformats.org/drawingml/2006/picture">
                        <pic:nvPicPr>
                          <pic:cNvPr id="69" name="IM 68"/>
                          <pic:cNvPicPr/>
                        </pic:nvPicPr>
                        <pic:blipFill>
                          <a:blip r:embed="rId41">
                            <a:extLst>
                              <a:ext uri="{28A0092B-C50C-407E-A947-70E740481C1C}">
                                <a14:useLocalDpi xmlns:a14="http://schemas.microsoft.com/office/drawing/2010/main" val="0"/>
                              </a:ext>
                            </a:extLst>
                          </a:blip>
                          <a:stretch>
                            <a:fillRect/>
                          </a:stretch>
                        </pic:blipFill>
                        <pic:spPr>
                          <a:xfrm>
                            <a:off x="0" y="0"/>
                            <a:ext cx="899795" cy="946785"/>
                          </a:xfrm>
                          <a:prstGeom prst="rect">
                            <a:avLst/>
                          </a:prstGeom>
                        </pic:spPr>
                      </pic:pic>
                    </a:graphicData>
                  </a:graphic>
                </wp:inline>
              </w:drawing>
            </w:r>
          </w:p>
          <w:p w14:paraId="473C697C" w14:textId="77777777" w:rsidR="001A3907" w:rsidRDefault="001A3907" w:rsidP="00E96E7B">
            <w:pPr>
              <w:spacing w:before="122" w:line="211" w:lineRule="auto"/>
              <w:jc w:val="center"/>
              <w:rPr>
                <w:rFonts w:eastAsia="仿宋"/>
                <w:b/>
                <w:bCs/>
                <w:spacing w:val="-5"/>
                <w:sz w:val="32"/>
                <w:szCs w:val="32"/>
              </w:rPr>
            </w:pPr>
            <w:r>
              <w:rPr>
                <w:rFonts w:eastAsia="仿宋"/>
                <w:b/>
                <w:bCs/>
                <w:spacing w:val="-5"/>
                <w:sz w:val="32"/>
                <w:szCs w:val="32"/>
              </w:rPr>
              <w:t>戴</w:t>
            </w:r>
            <w:r>
              <w:rPr>
                <w:rFonts w:eastAsia="仿宋"/>
                <w:b/>
                <w:bCs/>
                <w:spacing w:val="-5"/>
                <w:sz w:val="32"/>
                <w:szCs w:val="32"/>
              </w:rPr>
              <w:t xml:space="preserve">  </w:t>
            </w:r>
            <w:r>
              <w:rPr>
                <w:rFonts w:eastAsia="仿宋"/>
                <w:b/>
                <w:bCs/>
                <w:spacing w:val="-5"/>
                <w:sz w:val="32"/>
                <w:szCs w:val="32"/>
              </w:rPr>
              <w:t>伟</w:t>
            </w:r>
          </w:p>
          <w:p w14:paraId="73A79588" w14:textId="77777777" w:rsidR="001A3907" w:rsidRDefault="001A3907" w:rsidP="00E96E7B">
            <w:pPr>
              <w:jc w:val="center"/>
              <w:rPr>
                <w:rFonts w:eastAsia="仿宋"/>
              </w:rPr>
            </w:pPr>
          </w:p>
        </w:tc>
        <w:tc>
          <w:tcPr>
            <w:tcW w:w="7199" w:type="dxa"/>
          </w:tcPr>
          <w:p w14:paraId="7F207A4A" w14:textId="77777777" w:rsidR="001A3907" w:rsidRDefault="001A3907" w:rsidP="00E96E7B">
            <w:pPr>
              <w:spacing w:before="122" w:line="211" w:lineRule="auto"/>
              <w:ind w:firstLineChars="200" w:firstLine="460"/>
              <w:rPr>
                <w:rFonts w:eastAsia="仿宋"/>
                <w:spacing w:val="-5"/>
                <w:sz w:val="24"/>
              </w:rPr>
            </w:pPr>
            <w:r>
              <w:rPr>
                <w:rFonts w:eastAsia="仿宋"/>
                <w:spacing w:val="-5"/>
                <w:sz w:val="24"/>
              </w:rPr>
              <w:t>英国籍，英文姓名</w:t>
            </w:r>
            <w:r>
              <w:rPr>
                <w:rFonts w:eastAsia="仿宋"/>
                <w:spacing w:val="-5"/>
                <w:sz w:val="24"/>
              </w:rPr>
              <w:t xml:space="preserve">David G. Evans </w:t>
            </w:r>
            <w:r>
              <w:rPr>
                <w:rFonts w:eastAsia="仿宋"/>
                <w:spacing w:val="-5"/>
                <w:sz w:val="24"/>
              </w:rPr>
              <w:t>，</w:t>
            </w:r>
            <w:r>
              <w:rPr>
                <w:rFonts w:eastAsia="仿宋"/>
                <w:spacing w:val="-5"/>
                <w:sz w:val="24"/>
              </w:rPr>
              <w:t>1980</w:t>
            </w:r>
            <w:r>
              <w:rPr>
                <w:rFonts w:eastAsia="仿宋"/>
                <w:spacing w:val="-5"/>
                <w:sz w:val="24"/>
              </w:rPr>
              <w:t>年获牛津大学学士学位，</w:t>
            </w:r>
            <w:r>
              <w:rPr>
                <w:rFonts w:eastAsia="仿宋"/>
                <w:spacing w:val="-5"/>
                <w:sz w:val="24"/>
              </w:rPr>
              <w:t>1984</w:t>
            </w:r>
            <w:r>
              <w:rPr>
                <w:rFonts w:eastAsia="仿宋"/>
                <w:spacing w:val="-5"/>
                <w:sz w:val="24"/>
              </w:rPr>
              <w:t>年获牛津大学博士学位，</w:t>
            </w:r>
            <w:r>
              <w:rPr>
                <w:rFonts w:eastAsia="仿宋"/>
                <w:spacing w:val="-5"/>
                <w:sz w:val="24"/>
              </w:rPr>
              <w:t>1985</w:t>
            </w:r>
            <w:r>
              <w:rPr>
                <w:rFonts w:eastAsia="仿宋"/>
                <w:spacing w:val="-5"/>
                <w:sz w:val="24"/>
              </w:rPr>
              <w:t>至</w:t>
            </w:r>
            <w:r>
              <w:rPr>
                <w:rFonts w:eastAsia="仿宋"/>
                <w:spacing w:val="-5"/>
                <w:sz w:val="24"/>
              </w:rPr>
              <w:t>1996</w:t>
            </w:r>
            <w:r>
              <w:rPr>
                <w:rFonts w:eastAsia="仿宋"/>
                <w:spacing w:val="-5"/>
                <w:sz w:val="24"/>
              </w:rPr>
              <w:t>年在英国埃克塞特大</w:t>
            </w:r>
            <w:r>
              <w:rPr>
                <w:rFonts w:eastAsia="仿宋"/>
                <w:spacing w:val="-5"/>
                <w:sz w:val="24"/>
              </w:rPr>
              <w:t xml:space="preserve"> </w:t>
            </w:r>
            <w:r>
              <w:rPr>
                <w:rFonts w:eastAsia="仿宋"/>
                <w:spacing w:val="-5"/>
                <w:sz w:val="24"/>
              </w:rPr>
              <w:t>学从事教学和研究工作。</w:t>
            </w:r>
            <w:r>
              <w:rPr>
                <w:rFonts w:eastAsia="仿宋"/>
                <w:spacing w:val="-5"/>
                <w:sz w:val="24"/>
              </w:rPr>
              <w:t>1996</w:t>
            </w:r>
            <w:r>
              <w:rPr>
                <w:rFonts w:eastAsia="仿宋"/>
                <w:spacing w:val="-5"/>
                <w:sz w:val="24"/>
              </w:rPr>
              <w:t>年</w:t>
            </w:r>
            <w:r>
              <w:rPr>
                <w:rFonts w:eastAsia="仿宋"/>
                <w:spacing w:val="-5"/>
                <w:sz w:val="24"/>
              </w:rPr>
              <w:t>9</w:t>
            </w:r>
            <w:r>
              <w:rPr>
                <w:rFonts w:eastAsia="仿宋"/>
                <w:spacing w:val="-5"/>
                <w:sz w:val="24"/>
              </w:rPr>
              <w:t>月来北京化工大学，现为特聘教授、科普实验中心主任。与段雪院士合作开辟了层状</w:t>
            </w:r>
            <w:proofErr w:type="gramStart"/>
            <w:r>
              <w:rPr>
                <w:rFonts w:eastAsia="仿宋"/>
                <w:spacing w:val="-5"/>
                <w:sz w:val="24"/>
              </w:rPr>
              <w:t>及层柱</w:t>
            </w:r>
            <w:proofErr w:type="gramEnd"/>
            <w:r>
              <w:rPr>
                <w:rFonts w:eastAsia="仿宋"/>
                <w:spacing w:val="-5"/>
                <w:sz w:val="24"/>
              </w:rPr>
              <w:t>结构材料研究领域。近年来在全国各地广泛开展化学科普活动，并</w:t>
            </w:r>
            <w:proofErr w:type="gramStart"/>
            <w:r>
              <w:rPr>
                <w:rFonts w:eastAsia="仿宋"/>
                <w:spacing w:val="-5"/>
                <w:sz w:val="24"/>
              </w:rPr>
              <w:t>利用科</w:t>
            </w:r>
            <w:proofErr w:type="gramEnd"/>
            <w:r>
              <w:rPr>
                <w:rFonts w:eastAsia="仿宋"/>
                <w:spacing w:val="-5"/>
                <w:sz w:val="24"/>
              </w:rPr>
              <w:t xml:space="preserve"> </w:t>
            </w:r>
            <w:r>
              <w:rPr>
                <w:rFonts w:eastAsia="仿宋"/>
                <w:spacing w:val="-5"/>
                <w:sz w:val="24"/>
              </w:rPr>
              <w:t>普中国、快手等网络平台在线开展化学科普实验。</w:t>
            </w:r>
            <w:r>
              <w:rPr>
                <w:rFonts w:eastAsia="仿宋"/>
                <w:spacing w:val="-5"/>
                <w:sz w:val="24"/>
              </w:rPr>
              <w:t>2001</w:t>
            </w:r>
            <w:r>
              <w:rPr>
                <w:rFonts w:eastAsia="仿宋"/>
                <w:spacing w:val="-5"/>
                <w:sz w:val="24"/>
              </w:rPr>
              <w:t>年获中国政府</w:t>
            </w:r>
            <w:r>
              <w:rPr>
                <w:rFonts w:eastAsia="仿宋"/>
                <w:spacing w:val="-5"/>
                <w:sz w:val="24"/>
              </w:rPr>
              <w:t>“</w:t>
            </w:r>
            <w:r>
              <w:rPr>
                <w:rFonts w:eastAsia="仿宋"/>
                <w:spacing w:val="-5"/>
                <w:sz w:val="24"/>
              </w:rPr>
              <w:t>友谊奖</w:t>
            </w:r>
            <w:r>
              <w:rPr>
                <w:rFonts w:eastAsia="仿宋"/>
                <w:spacing w:val="-5"/>
                <w:sz w:val="24"/>
              </w:rPr>
              <w:t>”</w:t>
            </w:r>
            <w:r>
              <w:rPr>
                <w:rFonts w:eastAsia="仿宋"/>
                <w:spacing w:val="-5"/>
                <w:sz w:val="24"/>
              </w:rPr>
              <w:t>，</w:t>
            </w:r>
            <w:r>
              <w:rPr>
                <w:rFonts w:eastAsia="仿宋"/>
                <w:spacing w:val="-5"/>
                <w:sz w:val="24"/>
              </w:rPr>
              <w:t>2005</w:t>
            </w:r>
            <w:r>
              <w:rPr>
                <w:rFonts w:eastAsia="仿宋"/>
                <w:spacing w:val="-5"/>
                <w:sz w:val="24"/>
              </w:rPr>
              <w:t>年获国家</w:t>
            </w:r>
            <w:r>
              <w:rPr>
                <w:rFonts w:eastAsia="仿宋"/>
                <w:spacing w:val="-5"/>
                <w:sz w:val="24"/>
              </w:rPr>
              <w:t>“</w:t>
            </w:r>
            <w:r>
              <w:rPr>
                <w:rFonts w:eastAsia="仿宋"/>
                <w:spacing w:val="-5"/>
                <w:sz w:val="24"/>
              </w:rPr>
              <w:t>国际科技合作奖</w:t>
            </w:r>
            <w:r>
              <w:rPr>
                <w:rFonts w:eastAsia="仿宋"/>
                <w:spacing w:val="-5"/>
                <w:sz w:val="24"/>
              </w:rPr>
              <w:t>”</w:t>
            </w:r>
            <w:r>
              <w:rPr>
                <w:rFonts w:eastAsia="仿宋"/>
                <w:spacing w:val="-5"/>
                <w:sz w:val="24"/>
              </w:rPr>
              <w:t>，</w:t>
            </w:r>
            <w:r>
              <w:rPr>
                <w:rFonts w:eastAsia="仿宋"/>
                <w:spacing w:val="-5"/>
                <w:sz w:val="24"/>
              </w:rPr>
              <w:t>2008</w:t>
            </w:r>
            <w:r>
              <w:rPr>
                <w:rFonts w:eastAsia="仿宋"/>
                <w:spacing w:val="-5"/>
                <w:sz w:val="24"/>
              </w:rPr>
              <w:t>年获得由英国皇室颁发的大英帝国</w:t>
            </w:r>
            <w:r>
              <w:rPr>
                <w:rFonts w:eastAsia="仿宋"/>
                <w:spacing w:val="-5"/>
                <w:sz w:val="24"/>
              </w:rPr>
              <w:lastRenderedPageBreak/>
              <w:t>勋章中的官佐勋章</w:t>
            </w:r>
            <w:r>
              <w:rPr>
                <w:rFonts w:eastAsia="仿宋"/>
                <w:spacing w:val="-5"/>
                <w:sz w:val="24"/>
              </w:rPr>
              <w:t>(</w:t>
            </w:r>
            <w:r>
              <w:rPr>
                <w:rFonts w:eastAsia="仿宋"/>
                <w:spacing w:val="-5"/>
                <w:sz w:val="24"/>
              </w:rPr>
              <w:t>简称</w:t>
            </w:r>
            <w:r>
              <w:rPr>
                <w:rFonts w:eastAsia="仿宋"/>
                <w:spacing w:val="-5"/>
                <w:sz w:val="24"/>
              </w:rPr>
              <w:t>OBE)</w:t>
            </w:r>
            <w:r>
              <w:rPr>
                <w:rFonts w:eastAsia="仿宋"/>
                <w:spacing w:val="-5"/>
                <w:sz w:val="24"/>
              </w:rPr>
              <w:t>。</w:t>
            </w:r>
            <w:r>
              <w:rPr>
                <w:rFonts w:eastAsia="仿宋"/>
                <w:spacing w:val="-5"/>
                <w:sz w:val="24"/>
              </w:rPr>
              <w:t>2020</w:t>
            </w:r>
            <w:r>
              <w:rPr>
                <w:rFonts w:eastAsia="仿宋"/>
                <w:spacing w:val="-5"/>
                <w:sz w:val="24"/>
              </w:rPr>
              <w:t>年被中国科协聘为</w:t>
            </w:r>
            <w:r>
              <w:rPr>
                <w:rFonts w:eastAsia="仿宋"/>
                <w:spacing w:val="-5"/>
                <w:sz w:val="24"/>
              </w:rPr>
              <w:t>“</w:t>
            </w:r>
            <w:r>
              <w:rPr>
                <w:rFonts w:eastAsia="仿宋"/>
                <w:spacing w:val="-5"/>
                <w:sz w:val="24"/>
              </w:rPr>
              <w:t>科普中国形象大使</w:t>
            </w:r>
            <w:r>
              <w:rPr>
                <w:rFonts w:eastAsia="仿宋"/>
                <w:spacing w:val="-5"/>
                <w:sz w:val="24"/>
              </w:rPr>
              <w:t>”</w:t>
            </w:r>
            <w:r>
              <w:rPr>
                <w:rFonts w:eastAsia="仿宋"/>
                <w:spacing w:val="-5"/>
                <w:sz w:val="24"/>
              </w:rPr>
              <w:t>，同年被</w:t>
            </w:r>
            <w:r>
              <w:rPr>
                <w:rFonts w:eastAsia="仿宋"/>
                <w:spacing w:val="-5"/>
                <w:sz w:val="24"/>
              </w:rPr>
              <w:t>“</w:t>
            </w:r>
            <w:r>
              <w:rPr>
                <w:rFonts w:eastAsia="仿宋"/>
                <w:spacing w:val="-5"/>
                <w:sz w:val="24"/>
              </w:rPr>
              <w:t>典赞</w:t>
            </w:r>
            <w:r>
              <w:rPr>
                <w:rFonts w:eastAsia="仿宋"/>
                <w:spacing w:val="-5"/>
                <w:sz w:val="24"/>
              </w:rPr>
              <w:t>·</w:t>
            </w:r>
            <w:r>
              <w:rPr>
                <w:rFonts w:eastAsia="仿宋"/>
                <w:spacing w:val="-5"/>
                <w:sz w:val="24"/>
              </w:rPr>
              <w:t>科普中国</w:t>
            </w:r>
            <w:r>
              <w:rPr>
                <w:rFonts w:eastAsia="仿宋"/>
                <w:spacing w:val="-5"/>
                <w:sz w:val="24"/>
              </w:rPr>
              <w:t>”</w:t>
            </w:r>
            <w:r>
              <w:rPr>
                <w:rFonts w:eastAsia="仿宋"/>
                <w:spacing w:val="-5"/>
                <w:sz w:val="24"/>
              </w:rPr>
              <w:t>评选为</w:t>
            </w:r>
            <w:r>
              <w:rPr>
                <w:rFonts w:eastAsia="仿宋"/>
                <w:spacing w:val="-5"/>
                <w:sz w:val="24"/>
              </w:rPr>
              <w:t>“</w:t>
            </w:r>
            <w:r>
              <w:rPr>
                <w:rFonts w:eastAsia="仿宋"/>
                <w:spacing w:val="-5"/>
                <w:sz w:val="24"/>
              </w:rPr>
              <w:t>十大科普传播人物</w:t>
            </w:r>
            <w:r>
              <w:rPr>
                <w:rFonts w:eastAsia="仿宋"/>
                <w:spacing w:val="-5"/>
                <w:sz w:val="24"/>
              </w:rPr>
              <w:t>”</w:t>
            </w:r>
            <w:r>
              <w:rPr>
                <w:rFonts w:eastAsia="仿宋"/>
                <w:spacing w:val="-5"/>
                <w:sz w:val="24"/>
              </w:rPr>
              <w:t>与获得</w:t>
            </w:r>
            <w:r>
              <w:rPr>
                <w:rFonts w:eastAsia="仿宋"/>
                <w:spacing w:val="-5"/>
                <w:sz w:val="24"/>
              </w:rPr>
              <w:t>“</w:t>
            </w:r>
            <w:r>
              <w:rPr>
                <w:rFonts w:eastAsia="仿宋"/>
                <w:spacing w:val="-5"/>
                <w:sz w:val="24"/>
              </w:rPr>
              <w:t>北京榜样十大年榜人物</w:t>
            </w:r>
            <w:r>
              <w:rPr>
                <w:rFonts w:eastAsia="仿宋"/>
                <w:spacing w:val="-5"/>
                <w:sz w:val="24"/>
              </w:rPr>
              <w:t>”</w:t>
            </w:r>
            <w:r>
              <w:rPr>
                <w:rFonts w:eastAsia="仿宋"/>
                <w:spacing w:val="-5"/>
                <w:sz w:val="24"/>
              </w:rPr>
              <w:t>殊荣。</w:t>
            </w:r>
            <w:r>
              <w:rPr>
                <w:rFonts w:eastAsia="仿宋"/>
                <w:spacing w:val="-5"/>
                <w:sz w:val="24"/>
              </w:rPr>
              <w:t>2020</w:t>
            </w:r>
            <w:r>
              <w:rPr>
                <w:rFonts w:eastAsia="仿宋"/>
                <w:spacing w:val="-5"/>
                <w:sz w:val="24"/>
              </w:rPr>
              <w:t>年</w:t>
            </w:r>
            <w:r>
              <w:rPr>
                <w:rFonts w:eastAsia="仿宋"/>
                <w:spacing w:val="-5"/>
                <w:sz w:val="24"/>
              </w:rPr>
              <w:t>9</w:t>
            </w:r>
            <w:r>
              <w:rPr>
                <w:rFonts w:eastAsia="仿宋"/>
                <w:spacing w:val="-5"/>
                <w:sz w:val="24"/>
              </w:rPr>
              <w:t>月，受邀参加习近平总书记主持召开的科学家座谈会并作为外籍科学家代表发言，为国家</w:t>
            </w:r>
            <w:r>
              <w:rPr>
                <w:rFonts w:eastAsia="仿宋"/>
                <w:spacing w:val="-5"/>
                <w:sz w:val="24"/>
              </w:rPr>
              <w:t>“</w:t>
            </w:r>
            <w:r>
              <w:rPr>
                <w:rFonts w:eastAsia="仿宋"/>
                <w:spacing w:val="-5"/>
                <w:sz w:val="24"/>
              </w:rPr>
              <w:t>十四五</w:t>
            </w:r>
            <w:r>
              <w:rPr>
                <w:rFonts w:eastAsia="仿宋"/>
                <w:spacing w:val="-5"/>
                <w:sz w:val="24"/>
              </w:rPr>
              <w:t>”</w:t>
            </w:r>
            <w:r>
              <w:rPr>
                <w:rFonts w:eastAsia="仿宋"/>
                <w:spacing w:val="-5"/>
                <w:sz w:val="24"/>
              </w:rPr>
              <w:t>规划建言献策。</w:t>
            </w:r>
          </w:p>
          <w:p w14:paraId="1C005AB4" w14:textId="77777777" w:rsidR="001A3907" w:rsidRDefault="001A3907" w:rsidP="00E96E7B">
            <w:pPr>
              <w:spacing w:before="122" w:line="211" w:lineRule="auto"/>
              <w:ind w:firstLineChars="200" w:firstLine="460"/>
              <w:rPr>
                <w:rFonts w:eastAsia="仿宋"/>
                <w:spacing w:val="-5"/>
                <w:sz w:val="24"/>
              </w:rPr>
            </w:pPr>
          </w:p>
        </w:tc>
      </w:tr>
    </w:tbl>
    <w:p w14:paraId="7EF9364A" w14:textId="77777777" w:rsidR="006B351D" w:rsidRPr="001A3907" w:rsidRDefault="006B351D"/>
    <w:sectPr w:rsidR="006B351D" w:rsidRPr="001A3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B339" w14:textId="77777777" w:rsidR="00000000" w:rsidRDefault="00000000">
    <w:pPr>
      <w:spacing w:line="176" w:lineRule="auto"/>
      <w:ind w:left="4308"/>
      <w:rPr>
        <w:rFonts w:ascii="Calibri" w:eastAsia="Calibri" w:hAnsi="Calibri" w:cs="Calibri"/>
        <w:sz w:val="18"/>
        <w:szCs w:val="18"/>
      </w:rPr>
    </w:pPr>
    <w:r>
      <w:rPr>
        <w:noProof/>
        <w:sz w:val="18"/>
      </w:rPr>
      <mc:AlternateContent>
        <mc:Choice Requires="wps">
          <w:drawing>
            <wp:anchor distT="0" distB="0" distL="114300" distR="114300" simplePos="0" relativeHeight="251659264" behindDoc="0" locked="0" layoutInCell="1" allowOverlap="1" wp14:anchorId="316AE180" wp14:editId="6C59C855">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3F186" w14:textId="77777777" w:rsidR="00000000" w:rsidRDefault="00000000">
                          <w:pPr>
                            <w:pStyle w:val="a3"/>
                          </w:pPr>
                          <w:r>
                            <w:fldChar w:fldCharType="begin"/>
                          </w:r>
                          <w:r>
                            <w:instrText xml:space="preserve"> PAGE  \* MERGEFORMAT </w:instrText>
                          </w:r>
                          <w:r>
                            <w:fldChar w:fldCharType="separate"/>
                          </w:r>
                          <w:r>
                            <w:t>5</w:t>
                          </w:r>
                          <w:r>
                            <w:fldChar w:fldCharType="end"/>
                          </w:r>
                          <w:r>
                            <w:t xml:space="preserve"> / </w:t>
                          </w:r>
                          <w:r>
                            <w:fldChar w:fldCharType="begin"/>
                          </w:r>
                          <w:r>
                            <w:instrText xml:space="preserve"> NUMPAGES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6AE180" id="_x0000_t202" coordsize="21600,21600" o:spt="202" path="m,l,21600r21600,l21600,xe">
              <v:stroke joinstyle="miter"/>
              <v:path gradientshapeok="t" o:connecttype="rect"/>
            </v:shapetype>
            <v:shape id="文本框 1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183F186" w14:textId="77777777" w:rsidR="00000000" w:rsidRDefault="00000000">
                    <w:pPr>
                      <w:pStyle w:val="a3"/>
                    </w:pPr>
                    <w:r>
                      <w:fldChar w:fldCharType="begin"/>
                    </w:r>
                    <w:r>
                      <w:instrText xml:space="preserve"> PAGE  \* MERGEFORMAT </w:instrText>
                    </w:r>
                    <w:r>
                      <w:fldChar w:fldCharType="separate"/>
                    </w:r>
                    <w:r>
                      <w:t>5</w:t>
                    </w:r>
                    <w:r>
                      <w:fldChar w:fldCharType="end"/>
                    </w:r>
                    <w:r>
                      <w:t xml:space="preserve"> / </w:t>
                    </w:r>
                    <w:r>
                      <w:fldChar w:fldCharType="begin"/>
                    </w:r>
                    <w:r>
                      <w:instrText xml:space="preserve"> NUMPAGES  \* MERGEFORMAT </w:instrText>
                    </w:r>
                    <w:r>
                      <w:fldChar w:fldCharType="separate"/>
                    </w:r>
                    <w:r>
                      <w:t>33</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69C2" w14:textId="77777777" w:rsidR="00000000" w:rsidRDefault="00000000">
    <w:pPr>
      <w:spacing w:line="848" w:lineRule="exact"/>
      <w:textAlignment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07"/>
    <w:rsid w:val="001A3907"/>
    <w:rsid w:val="006B3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ED38"/>
  <w15:chartTrackingRefBased/>
  <w15:docId w15:val="{E48F5E1B-1D54-4A6C-8DC2-E6E47E02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90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1A3907"/>
    <w:pPr>
      <w:tabs>
        <w:tab w:val="center" w:pos="4153"/>
        <w:tab w:val="right" w:pos="8306"/>
      </w:tabs>
      <w:snapToGrid w:val="0"/>
      <w:jc w:val="left"/>
    </w:pPr>
    <w:rPr>
      <w:sz w:val="18"/>
    </w:rPr>
  </w:style>
  <w:style w:type="character" w:customStyle="1" w:styleId="a4">
    <w:name w:val="页脚 字符"/>
    <w:basedOn w:val="a0"/>
    <w:link w:val="a3"/>
    <w:rsid w:val="001A3907"/>
    <w:rPr>
      <w:sz w:val="18"/>
      <w:szCs w:val="24"/>
    </w:rPr>
  </w:style>
  <w:style w:type="table" w:styleId="a5">
    <w:name w:val="Table Grid"/>
    <w:basedOn w:val="a1"/>
    <w:qFormat/>
    <w:rsid w:val="001A3907"/>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header" Target="header1.xml"/><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jpeg"/><Relationship Id="rId42" Type="http://schemas.openxmlformats.org/officeDocument/2006/relationships/fontTable" Target="fontTable.xml"/><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jpeg"/><Relationship Id="rId40" Type="http://schemas.openxmlformats.org/officeDocument/2006/relationships/image" Target="media/image35.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jpeg"/><Relationship Id="rId10" Type="http://schemas.openxmlformats.org/officeDocument/2006/relationships/image" Target="media/image7.jpeg"/><Relationship Id="rId19" Type="http://schemas.openxmlformats.org/officeDocument/2006/relationships/footer" Target="footer1.xml"/><Relationship Id="rId31" Type="http://schemas.openxmlformats.org/officeDocument/2006/relationships/image" Target="media/image2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theme" Target="theme/theme1.xml"/><Relationship Id="rId8" Type="http://schemas.openxmlformats.org/officeDocument/2006/relationships/image" Target="media/image5.jpeg"/><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1977</Words>
  <Characters>11273</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L</dc:creator>
  <cp:keywords/>
  <dc:description/>
  <cp:lastModifiedBy>Y L</cp:lastModifiedBy>
  <cp:revision>1</cp:revision>
  <dcterms:created xsi:type="dcterms:W3CDTF">2023-09-22T04:01:00Z</dcterms:created>
  <dcterms:modified xsi:type="dcterms:W3CDTF">2023-09-22T04:02:00Z</dcterms:modified>
</cp:coreProperties>
</file>