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42" w:rsidRPr="00AF6637" w:rsidRDefault="00766142" w:rsidP="00766142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766142" w:rsidTr="00566370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766142" w:rsidRDefault="00766142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66142" w:rsidRDefault="00766142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766142" w:rsidRDefault="00766142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766142" w:rsidRDefault="00766142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766142" w:rsidRDefault="00AF6637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李冬瑞</w:t>
            </w:r>
          </w:p>
        </w:tc>
        <w:tc>
          <w:tcPr>
            <w:tcW w:w="1787" w:type="dxa"/>
            <w:gridSpan w:val="2"/>
          </w:tcPr>
          <w:p w:rsidR="00766142" w:rsidRDefault="00766142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766142" w:rsidRDefault="00AF6637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766142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766142" w:rsidRDefault="00766142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766142" w:rsidRDefault="00766142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766142" w:rsidRDefault="00AF6637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2017113001</w:t>
            </w:r>
          </w:p>
        </w:tc>
        <w:tc>
          <w:tcPr>
            <w:tcW w:w="1787" w:type="dxa"/>
            <w:gridSpan w:val="2"/>
          </w:tcPr>
          <w:p w:rsidR="00766142" w:rsidRDefault="00766142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766142" w:rsidRDefault="00AF6637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刘宇</w:t>
            </w:r>
          </w:p>
        </w:tc>
      </w:tr>
      <w:tr w:rsidR="00766142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766142" w:rsidRDefault="00766142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766142" w:rsidRDefault="00766142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766142" w:rsidRDefault="00AF6637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766142" w:rsidRDefault="00766142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766142" w:rsidRDefault="00AF6637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766142" w:rsidTr="00566370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766142" w:rsidRDefault="00766142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766142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产出导向法对于大学生英语写作水平影响的实证研究</w:t>
            </w:r>
          </w:p>
        </w:tc>
      </w:tr>
      <w:tr w:rsidR="00E51893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E51893" w:rsidRPr="000040B0" w:rsidRDefault="00E51893" w:rsidP="007661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E51893" w:rsidRPr="000040B0" w:rsidRDefault="00E51893" w:rsidP="00AF6637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E51893" w:rsidRPr="000040B0" w:rsidRDefault="00E51893" w:rsidP="00E518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E51893" w:rsidRPr="00AF6637" w:rsidRDefault="00E51893" w:rsidP="00AF6637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766142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766142" w:rsidRPr="00501E25" w:rsidRDefault="00AF6637" w:rsidP="00AF663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766142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766142" w:rsidRPr="00501E25" w:rsidRDefault="00AF6637" w:rsidP="00AF663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8C6540" w:rsidTr="00155ED3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8C6540" w:rsidRDefault="008C6540" w:rsidP="0056637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8C6540" w:rsidRPr="00566370" w:rsidRDefault="008C6540" w:rsidP="000F32D9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8C6540" w:rsidTr="00155ED3">
        <w:trPr>
          <w:trHeight w:hRule="exact" w:val="43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F77916" w:rsidP="00155ED3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姜占好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王满良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王汐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8C6540" w:rsidTr="00155ED3">
        <w:trPr>
          <w:trHeight w:val="445"/>
          <w:jc w:val="center"/>
        </w:trPr>
        <w:tc>
          <w:tcPr>
            <w:tcW w:w="702" w:type="dxa"/>
            <w:vMerge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晏珺莹</w:t>
            </w:r>
          </w:p>
        </w:tc>
        <w:tc>
          <w:tcPr>
            <w:tcW w:w="2693" w:type="dxa"/>
            <w:gridSpan w:val="2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 w:rsidR="008C6540" w:rsidRDefault="00F77916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张靖宇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2017113002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王红孝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概念隐喻理论视角下《老友记》和《爱情公寓》中言语幽默的对比研究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bookmarkStart w:id="0" w:name="_GoBack" w:colFirst="1" w:colLast="1"/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张奕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</w:t>
            </w:r>
            <w:r>
              <w:rPr>
                <w:rFonts w:ascii="黑体" w:eastAsia="黑体" w:hAnsi="黑体" w:cs="黑体"/>
                <w:sz w:val="24"/>
              </w:rPr>
              <w:t>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bookmarkEnd w:id="0"/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高淑玲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王健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杨茜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王婧方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</w:p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lastRenderedPageBreak/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吕欣</w:t>
            </w:r>
            <w:r>
              <w:rPr>
                <w:rFonts w:ascii="黑体" w:eastAsia="黑体" w:hAnsi="黑体" w:cs="黑体"/>
                <w:sz w:val="24"/>
              </w:rPr>
              <w:t>盛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2017113003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刘宇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支架式教学对英语写作水平影响的实证研究——以河南省一农村高中为例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姜占好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王满良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王汐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晏珺莹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白璐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2017113004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何献忠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多模态理论视域下高校教师英语课堂纠正性反馈分析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姜占好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王满良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王汐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晏珺莹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4710B8" w:rsidRDefault="004710B8"/>
    <w:p w:rsidR="0038060B" w:rsidRDefault="0038060B"/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lastRenderedPageBreak/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李辽辽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2017113005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史澎海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功能主义目的论视域下比尔</w:t>
            </w:r>
            <w:r w:rsidRPr="0038060B">
              <w:rPr>
                <w:rFonts w:ascii="微软雅黑" w:eastAsia="微软雅黑" w:hAnsi="微软雅黑" w:cs="微软雅黑" w:hint="eastAsia"/>
                <w:szCs w:val="21"/>
              </w:rPr>
              <w:t>•</w:t>
            </w:r>
            <w:r w:rsidRPr="0038060B">
              <w:rPr>
                <w:rFonts w:ascii="黑体" w:eastAsia="黑体" w:hAnsi="黑体" w:cs="黑体" w:hint="eastAsia"/>
                <w:szCs w:val="21"/>
              </w:rPr>
              <w:t>布莱森《小岛札记》两个汉译本的对比研究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姜占好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王满良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王汐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晏珺莹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于楠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2017113006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史澎海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基于豪斯翻译质量评估模式的莫言《丰乳肥臀》的英译本研究－以葛浩文英译本为例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姜占好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王满良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王汐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晏珺莹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Default="0038060B"/>
    <w:p w:rsidR="0038060B" w:rsidRDefault="0038060B"/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lastRenderedPageBreak/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胡文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2017113007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杨党玲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硕士论文专家评语中言语功能的探究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张奕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</w:t>
            </w:r>
            <w:r>
              <w:rPr>
                <w:rFonts w:ascii="黑体" w:eastAsia="黑体" w:hAnsi="黑体" w:cs="黑体"/>
                <w:sz w:val="24"/>
              </w:rPr>
              <w:t>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高淑玲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王健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杨茜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王婧方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BF529A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胡红梅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BF529A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2017113008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BF529A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徐玉臣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英汉政治新闻的言据性对比研究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张奕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</w:t>
            </w:r>
            <w:r>
              <w:rPr>
                <w:rFonts w:ascii="黑体" w:eastAsia="黑体" w:hAnsi="黑体" w:cs="黑体"/>
                <w:sz w:val="24"/>
              </w:rPr>
              <w:t>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高淑玲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王健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杨茜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王婧方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Default="0038060B"/>
    <w:p w:rsidR="0038060B" w:rsidRDefault="0038060B"/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lastRenderedPageBreak/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BF529A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王姝匀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BF529A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2017113009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BF529A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徐玉臣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级差资源跨学科对比研究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张奕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</w:t>
            </w:r>
            <w:r>
              <w:rPr>
                <w:rFonts w:ascii="黑体" w:eastAsia="黑体" w:hAnsi="黑体" w:cs="黑体"/>
                <w:sz w:val="24"/>
              </w:rPr>
              <w:t>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高淑玲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王健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杨茜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王婧方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BF529A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韩英慧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BF529A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2017113010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BF529A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王红孝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言语行为理论视角下《小世界》和《围城》中反讽的对比研究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张奕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</w:t>
            </w:r>
            <w:r>
              <w:rPr>
                <w:rFonts w:ascii="黑体" w:eastAsia="黑体" w:hAnsi="黑体" w:cs="黑体"/>
                <w:sz w:val="24"/>
              </w:rPr>
              <w:t>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高淑玲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王健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杨茜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王婧方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Default="0038060B"/>
    <w:p w:rsidR="0038060B" w:rsidRDefault="0038060B"/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lastRenderedPageBreak/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BF529A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张硕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BF529A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2017113011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BF529A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史澎海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功能对等理论视角下的《天堂蒜薹之歌》中的文化负载词英译研究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姜占好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王满良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王汐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晏珺莹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任利</w:t>
            </w:r>
            <w:r>
              <w:rPr>
                <w:rFonts w:ascii="黑体" w:eastAsia="黑体" w:hAnsi="黑体" w:cs="黑体"/>
                <w:sz w:val="24"/>
              </w:rPr>
              <w:t>伟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2017113012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剡璇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中美英语硕士论文引言中的介入评价特征对比研究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张奕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</w:t>
            </w:r>
            <w:r>
              <w:rPr>
                <w:rFonts w:ascii="黑体" w:eastAsia="黑体" w:hAnsi="黑体" w:cs="黑体"/>
                <w:sz w:val="24"/>
              </w:rPr>
              <w:t>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高淑玲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王健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杨茜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王婧方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Default="0038060B"/>
    <w:p w:rsidR="0038060B" w:rsidRDefault="0038060B"/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lastRenderedPageBreak/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赵慧洁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2017113013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杨党玲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中国学习者形名搭配的在线加工研究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姜占好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王满良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王汐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晏珺莹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杨莉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2017113014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剡璇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《傲慢与偏见》原著与简写本中话语表达方式的比较研究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张奕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</w:t>
            </w:r>
            <w:r>
              <w:rPr>
                <w:rFonts w:ascii="黑体" w:eastAsia="黑体" w:hAnsi="黑体" w:cs="黑体"/>
                <w:sz w:val="24"/>
              </w:rPr>
              <w:t>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高淑玲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王健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杨茜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刘菲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王婧方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Default="0038060B"/>
    <w:p w:rsidR="0038060B" w:rsidRDefault="0038060B"/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lastRenderedPageBreak/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何茹荻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</w:t>
            </w:r>
            <w:r>
              <w:rPr>
                <w:rFonts w:ascii="黑体" w:eastAsia="黑体" w:hAnsi="黑体" w:cs="黑体"/>
                <w:sz w:val="24"/>
              </w:rPr>
              <w:t>15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何献忠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小学英语教材中性别再现的多模态话语分析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F77916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姜占好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王满良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王巍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李晶晶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王汐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西安外国语大学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F77916" w:rsidTr="0038060B">
        <w:trPr>
          <w:trHeight w:val="445"/>
          <w:jc w:val="center"/>
        </w:trPr>
        <w:tc>
          <w:tcPr>
            <w:tcW w:w="702" w:type="dxa"/>
            <w:vMerge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77916">
              <w:rPr>
                <w:rFonts w:ascii="黑体" w:eastAsia="黑体" w:hAnsi="黑体" w:cs="黑体" w:hint="eastAsia"/>
                <w:sz w:val="24"/>
              </w:rPr>
              <w:t>晏珺莹</w:t>
            </w:r>
          </w:p>
        </w:tc>
        <w:tc>
          <w:tcPr>
            <w:tcW w:w="2693" w:type="dxa"/>
            <w:gridSpan w:val="2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助教</w:t>
            </w:r>
          </w:p>
        </w:tc>
        <w:tc>
          <w:tcPr>
            <w:tcW w:w="4252" w:type="dxa"/>
            <w:gridSpan w:val="4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F77916" w:rsidRDefault="00F77916" w:rsidP="00F7791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Pr="00AF6637" w:rsidRDefault="0038060B" w:rsidP="0038060B">
      <w:pPr>
        <w:spacing w:afterLines="100" w:after="312"/>
        <w:jc w:val="center"/>
        <w:rPr>
          <w:rFonts w:ascii="宋体" w:eastAsia="宋体" w:hAnsi="宋体"/>
          <w:bCs/>
          <w:sz w:val="36"/>
        </w:rPr>
      </w:pPr>
      <w:r w:rsidRPr="00AF6637">
        <w:rPr>
          <w:rFonts w:ascii="宋体" w:eastAsia="宋体" w:hAnsi="宋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张立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20171130</w:t>
            </w:r>
            <w:r>
              <w:rPr>
                <w:rFonts w:ascii="黑体" w:eastAsia="黑体" w:hAnsi="黑体" w:cs="黑体"/>
                <w:sz w:val="24"/>
              </w:rPr>
              <w:t>16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8060B">
              <w:rPr>
                <w:rFonts w:ascii="黑体" w:eastAsia="黑体" w:hAnsi="黑体" w:cs="黑体" w:hint="eastAsia"/>
                <w:sz w:val="24"/>
              </w:rPr>
              <w:t>徐玉臣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  <w:tc>
          <w:tcPr>
            <w:tcW w:w="1787" w:type="dxa"/>
            <w:gridSpan w:val="2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外国语言学及应用语言学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38060B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8060B">
              <w:rPr>
                <w:rFonts w:ascii="黑体" w:eastAsia="黑体" w:hAnsi="黑体" w:cs="黑体" w:hint="eastAsia"/>
                <w:szCs w:val="21"/>
              </w:rPr>
              <w:t>英汉科技语篇模糊限制语对比研究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38060B" w:rsidRPr="000040B0" w:rsidRDefault="0038060B" w:rsidP="0038060B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38060B" w:rsidRPr="000040B0" w:rsidRDefault="0038060B" w:rsidP="0038060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38060B" w:rsidRPr="00AF6637" w:rsidRDefault="0038060B" w:rsidP="0038060B">
            <w:pPr>
              <w:jc w:val="center"/>
              <w:rPr>
                <w:rFonts w:ascii="宋体" w:hAnsi="宋体"/>
                <w:sz w:val="24"/>
              </w:rPr>
            </w:pPr>
            <w:r w:rsidRPr="00AF6637">
              <w:rPr>
                <w:rFonts w:ascii="宋体" w:hAnsi="宋体" w:hint="eastAsia"/>
                <w:sz w:val="24"/>
              </w:rPr>
              <w:t xml:space="preserve">答 </w:t>
            </w:r>
            <w:r w:rsidRPr="00AF6637">
              <w:rPr>
                <w:rFonts w:ascii="宋体" w:hAnsi="宋体"/>
                <w:sz w:val="24"/>
              </w:rPr>
              <w:t xml:space="preserve"> </w:t>
            </w:r>
            <w:r w:rsidRPr="00AF6637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38060B" w:rsidTr="0038060B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38060B" w:rsidRPr="000040B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38060B" w:rsidRPr="00501E25" w:rsidRDefault="0038060B" w:rsidP="003806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外国语学院</w:t>
            </w:r>
          </w:p>
        </w:tc>
      </w:tr>
      <w:tr w:rsidR="0038060B" w:rsidTr="0038060B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38060B" w:rsidRPr="00566370" w:rsidRDefault="0038060B" w:rsidP="0038060B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38060B" w:rsidTr="0038060B">
        <w:trPr>
          <w:trHeight w:hRule="exact" w:val="435"/>
          <w:jc w:val="center"/>
        </w:trPr>
        <w:tc>
          <w:tcPr>
            <w:tcW w:w="702" w:type="dxa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38060B" w:rsidRDefault="00F77916" w:rsidP="0038060B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张奕</w:t>
            </w:r>
          </w:p>
        </w:tc>
        <w:tc>
          <w:tcPr>
            <w:tcW w:w="2693" w:type="dxa"/>
            <w:gridSpan w:val="2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</w:t>
            </w:r>
            <w:r>
              <w:rPr>
                <w:rFonts w:ascii="黑体" w:eastAsia="黑体" w:hAnsi="黑体" w:cs="黑体"/>
                <w:sz w:val="24"/>
              </w:rPr>
              <w:t>大学</w:t>
            </w:r>
          </w:p>
        </w:tc>
        <w:tc>
          <w:tcPr>
            <w:tcW w:w="1953" w:type="dxa"/>
            <w:vAlign w:val="center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38060B" w:rsidTr="0038060B">
        <w:trPr>
          <w:trHeight w:val="445"/>
          <w:jc w:val="center"/>
        </w:trPr>
        <w:tc>
          <w:tcPr>
            <w:tcW w:w="702" w:type="dxa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高淑玲</w:t>
            </w:r>
          </w:p>
        </w:tc>
        <w:tc>
          <w:tcPr>
            <w:tcW w:w="2693" w:type="dxa"/>
            <w:gridSpan w:val="2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38060B" w:rsidTr="0038060B">
        <w:trPr>
          <w:trHeight w:val="445"/>
          <w:jc w:val="center"/>
        </w:trPr>
        <w:tc>
          <w:tcPr>
            <w:tcW w:w="702" w:type="dxa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王健</w:t>
            </w:r>
          </w:p>
        </w:tc>
        <w:tc>
          <w:tcPr>
            <w:tcW w:w="2693" w:type="dxa"/>
            <w:gridSpan w:val="2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38060B" w:rsidTr="0038060B">
        <w:trPr>
          <w:trHeight w:val="445"/>
          <w:jc w:val="center"/>
        </w:trPr>
        <w:tc>
          <w:tcPr>
            <w:tcW w:w="702" w:type="dxa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杨茜</w:t>
            </w:r>
          </w:p>
        </w:tc>
        <w:tc>
          <w:tcPr>
            <w:tcW w:w="2693" w:type="dxa"/>
            <w:gridSpan w:val="2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西北大学</w:t>
            </w:r>
          </w:p>
        </w:tc>
        <w:tc>
          <w:tcPr>
            <w:tcW w:w="1953" w:type="dxa"/>
            <w:vAlign w:val="center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38060B" w:rsidTr="0038060B">
        <w:trPr>
          <w:trHeight w:val="445"/>
          <w:jc w:val="center"/>
        </w:trPr>
        <w:tc>
          <w:tcPr>
            <w:tcW w:w="702" w:type="dxa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刘菲</w:t>
            </w:r>
          </w:p>
        </w:tc>
        <w:tc>
          <w:tcPr>
            <w:tcW w:w="2693" w:type="dxa"/>
            <w:gridSpan w:val="2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西北工业大学</w:t>
            </w:r>
          </w:p>
        </w:tc>
        <w:tc>
          <w:tcPr>
            <w:tcW w:w="1953" w:type="dxa"/>
            <w:vAlign w:val="center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38060B" w:rsidTr="0038060B">
        <w:trPr>
          <w:trHeight w:val="445"/>
          <w:jc w:val="center"/>
        </w:trPr>
        <w:tc>
          <w:tcPr>
            <w:tcW w:w="702" w:type="dxa"/>
            <w:vMerge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王婧方</w:t>
            </w:r>
          </w:p>
        </w:tc>
        <w:tc>
          <w:tcPr>
            <w:tcW w:w="2693" w:type="dxa"/>
            <w:gridSpan w:val="2"/>
            <w:vAlign w:val="center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38060B" w:rsidRDefault="00F77916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38060B" w:rsidRDefault="0038060B" w:rsidP="003806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:rsidR="0038060B" w:rsidRDefault="0038060B"/>
    <w:p w:rsidR="0038060B" w:rsidRPr="00766142" w:rsidRDefault="0038060B">
      <w:pPr>
        <w:rPr>
          <w:rFonts w:hint="eastAsia"/>
        </w:rPr>
      </w:pPr>
    </w:p>
    <w:sectPr w:rsidR="0038060B" w:rsidRPr="00766142" w:rsidSect="003806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41" w:rsidRDefault="004D1141" w:rsidP="00766142">
      <w:r>
        <w:separator/>
      </w:r>
    </w:p>
  </w:endnote>
  <w:endnote w:type="continuationSeparator" w:id="0">
    <w:p w:rsidR="004D1141" w:rsidRDefault="004D1141" w:rsidP="007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41" w:rsidRDefault="004D1141" w:rsidP="00766142">
      <w:r>
        <w:separator/>
      </w:r>
    </w:p>
  </w:footnote>
  <w:footnote w:type="continuationSeparator" w:id="0">
    <w:p w:rsidR="004D1141" w:rsidRDefault="004D1141" w:rsidP="0076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0A6"/>
    <w:multiLevelType w:val="hybridMultilevel"/>
    <w:tmpl w:val="50EE3E32"/>
    <w:lvl w:ilvl="0" w:tplc="83A8267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19"/>
    <w:rsid w:val="000040B0"/>
    <w:rsid w:val="000A2F0D"/>
    <w:rsid w:val="000B2F83"/>
    <w:rsid w:val="000F32D9"/>
    <w:rsid w:val="00155ED3"/>
    <w:rsid w:val="0038060B"/>
    <w:rsid w:val="004710B8"/>
    <w:rsid w:val="004D1141"/>
    <w:rsid w:val="00566370"/>
    <w:rsid w:val="00766142"/>
    <w:rsid w:val="007A50AC"/>
    <w:rsid w:val="008C6540"/>
    <w:rsid w:val="008F3219"/>
    <w:rsid w:val="00905800"/>
    <w:rsid w:val="00955D14"/>
    <w:rsid w:val="00963CA2"/>
    <w:rsid w:val="00AE5FCC"/>
    <w:rsid w:val="00AF6637"/>
    <w:rsid w:val="00BF529A"/>
    <w:rsid w:val="00D135FF"/>
    <w:rsid w:val="00E51893"/>
    <w:rsid w:val="00ED53AE"/>
    <w:rsid w:val="00F77916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8260F"/>
  <w15:chartTrackingRefBased/>
  <w15:docId w15:val="{420C11E9-DE24-470A-9833-E338D393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142"/>
    <w:rPr>
      <w:sz w:val="18"/>
      <w:szCs w:val="18"/>
    </w:rPr>
  </w:style>
  <w:style w:type="table" w:styleId="a7">
    <w:name w:val="Table Grid"/>
    <w:basedOn w:val="a1"/>
    <w:qFormat/>
    <w:rsid w:val="007661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61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7A5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延清</dc:creator>
  <cp:keywords/>
  <dc:description/>
  <cp:lastModifiedBy>Administrator</cp:lastModifiedBy>
  <cp:revision>8</cp:revision>
  <dcterms:created xsi:type="dcterms:W3CDTF">2020-05-13T12:14:00Z</dcterms:created>
  <dcterms:modified xsi:type="dcterms:W3CDTF">2020-06-11T09:09:00Z</dcterms:modified>
</cp:coreProperties>
</file>